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7B471" w14:textId="73E0B2A7" w:rsidR="00D22D4E" w:rsidRPr="00D22D4E" w:rsidRDefault="00A15D4C" w:rsidP="0046585A">
      <w:pPr>
        <w:tabs>
          <w:tab w:val="right" w:pos="9072"/>
        </w:tabs>
        <w:spacing w:after="0"/>
        <w:ind w:right="480" w:firstLineChars="0" w:firstLine="0"/>
        <w:jc w:val="left"/>
        <w:rPr>
          <w:rFonts w:ascii="Arial" w:eastAsia="宋体" w:hAnsi="Arial"/>
          <w:b/>
          <w:sz w:val="24"/>
          <w:lang w:eastAsia="zh-CN"/>
        </w:rPr>
      </w:pPr>
      <w:r w:rsidRPr="00D22D4E">
        <w:rPr>
          <w:rFonts w:ascii="Arial" w:hAnsi="Arial" w:cs="Arial"/>
          <w:b/>
          <w:sz w:val="24"/>
        </w:rPr>
        <w:t xml:space="preserve">3GPP TSG-RAN WG4 Meeting </w:t>
      </w:r>
      <w:r w:rsidRPr="00D22D4E">
        <w:rPr>
          <w:rFonts w:ascii="Arial" w:hAnsi="Arial" w:cs="Arial" w:hint="eastAsia"/>
          <w:b/>
          <w:sz w:val="24"/>
        </w:rPr>
        <w:t>#</w:t>
      </w:r>
      <w:r>
        <w:rPr>
          <w:rFonts w:ascii="Arial" w:hAnsi="Arial" w:cs="Arial"/>
          <w:b/>
          <w:sz w:val="24"/>
        </w:rPr>
        <w:t xml:space="preserve">117                        </w:t>
      </w:r>
      <w:r w:rsidRPr="0047436B">
        <w:rPr>
          <w:rFonts w:ascii="Arial" w:hAnsi="Arial" w:cs="Arial"/>
          <w:b/>
          <w:sz w:val="24"/>
        </w:rPr>
        <w:t>R4-25</w:t>
      </w:r>
      <w:r>
        <w:rPr>
          <w:rFonts w:ascii="Arial" w:hAnsi="Arial" w:cs="Arial"/>
          <w:b/>
          <w:sz w:val="24"/>
        </w:rPr>
        <w:t xml:space="preserve">20053                                                                                                       </w:t>
      </w:r>
      <w:r w:rsidRPr="002D54FF">
        <w:rPr>
          <w:rFonts w:ascii="Arial" w:hAnsi="Arial"/>
          <w:b/>
          <w:sz w:val="24"/>
        </w:rPr>
        <w:t>Dallas, Texas, USA, 17 – 21 November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303E940E"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8A76C6" w:rsidRPr="008A76C6">
        <w:rPr>
          <w:sz w:val="24"/>
        </w:rPr>
        <w:t>Discussion on UE requirements for 6Rx UE with interference</w:t>
      </w:r>
    </w:p>
    <w:p w14:paraId="5CB8CF31" w14:textId="0E7A888E"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EF2E39">
        <w:rPr>
          <w:rFonts w:eastAsia="宋体"/>
          <w:sz w:val="24"/>
          <w:lang w:eastAsia="zh-CN"/>
        </w:rPr>
        <w:t>7.5.</w:t>
      </w:r>
      <w:r w:rsidR="008A76C6">
        <w:rPr>
          <w:rFonts w:eastAsia="宋体"/>
          <w:sz w:val="24"/>
          <w:lang w:eastAsia="zh-CN"/>
        </w:rPr>
        <w:t>4</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4781A0C6" w:rsidR="00CB01BF" w:rsidRPr="00CA5135" w:rsidRDefault="008C2413" w:rsidP="003307C9">
      <w:pPr>
        <w:pStyle w:val="a0"/>
        <w:snapToGrid w:val="0"/>
        <w:ind w:firstLineChars="0" w:firstLine="0"/>
        <w:rPr>
          <w:rFonts w:eastAsia="宋体"/>
          <w:szCs w:val="20"/>
          <w:lang w:eastAsia="zh-CN"/>
        </w:rPr>
      </w:pPr>
      <w:r w:rsidRPr="00CA5135">
        <w:rPr>
          <w:rFonts w:eastAsia="宋体"/>
          <w:szCs w:val="20"/>
          <w:lang w:eastAsia="zh-CN"/>
        </w:rPr>
        <w:t>In RAN #</w:t>
      </w:r>
      <w:r w:rsidR="00D25192" w:rsidRPr="00CA5135">
        <w:rPr>
          <w:rFonts w:eastAsia="宋体"/>
          <w:szCs w:val="20"/>
          <w:lang w:eastAsia="zh-CN"/>
        </w:rPr>
        <w:t>10</w:t>
      </w:r>
      <w:r w:rsidR="00EF2E39" w:rsidRPr="00CA5135">
        <w:rPr>
          <w:rFonts w:eastAsia="宋体"/>
          <w:szCs w:val="20"/>
          <w:lang w:eastAsia="zh-CN"/>
        </w:rPr>
        <w:t>9</w:t>
      </w:r>
      <w:r w:rsidRPr="00CA5135">
        <w:rPr>
          <w:rFonts w:eastAsia="宋体"/>
          <w:szCs w:val="20"/>
          <w:lang w:eastAsia="zh-CN"/>
        </w:rPr>
        <w:t xml:space="preserve"> meeting, the</w:t>
      </w:r>
      <w:r w:rsidR="001807D6" w:rsidRPr="00CA5135">
        <w:rPr>
          <w:rFonts w:eastAsia="宋体" w:hint="eastAsia"/>
          <w:szCs w:val="20"/>
          <w:lang w:eastAsia="zh-CN"/>
        </w:rPr>
        <w:t xml:space="preserve"> new</w:t>
      </w:r>
      <w:r w:rsidRPr="00CA5135">
        <w:rPr>
          <w:rFonts w:eastAsia="宋体"/>
          <w:szCs w:val="20"/>
          <w:lang w:eastAsia="zh-CN"/>
        </w:rPr>
        <w:t xml:space="preserve"> </w:t>
      </w:r>
      <w:r w:rsidR="00EF2E39" w:rsidRPr="00CA5135">
        <w:rPr>
          <w:rFonts w:eastAsia="宋体"/>
          <w:szCs w:val="20"/>
          <w:lang w:eastAsia="zh-CN"/>
        </w:rPr>
        <w:t>WID on NR demodulation performance: Phase6</w:t>
      </w:r>
      <w:r w:rsidR="0046585A" w:rsidRPr="00CA5135">
        <w:rPr>
          <w:rFonts w:eastAsia="宋体"/>
          <w:szCs w:val="20"/>
          <w:lang w:eastAsia="zh-CN"/>
        </w:rPr>
        <w:t xml:space="preserve"> </w:t>
      </w:r>
      <w:r w:rsidRPr="00CA5135">
        <w:rPr>
          <w:rFonts w:eastAsia="宋体"/>
          <w:szCs w:val="20"/>
          <w:lang w:eastAsia="zh-CN"/>
        </w:rPr>
        <w:t>was approved</w:t>
      </w:r>
      <w:r w:rsidR="002805B2" w:rsidRPr="00CA5135">
        <w:rPr>
          <w:rFonts w:eastAsia="宋体"/>
          <w:szCs w:val="20"/>
          <w:lang w:eastAsia="zh-CN"/>
        </w:rPr>
        <w:t xml:space="preserve"> [1]</w:t>
      </w:r>
      <w:r w:rsidR="0046585A" w:rsidRPr="00CA5135">
        <w:rPr>
          <w:rFonts w:eastAsia="宋体"/>
          <w:szCs w:val="20"/>
          <w:lang w:eastAsia="zh-CN"/>
        </w:rPr>
        <w:t xml:space="preserve">, with the following objectives for the </w:t>
      </w:r>
      <w:r w:rsidR="008A76C6" w:rsidRPr="00CA5135">
        <w:rPr>
          <w:rFonts w:eastAsia="宋体"/>
          <w:szCs w:val="20"/>
          <w:lang w:eastAsia="zh-CN"/>
        </w:rPr>
        <w:t>UE requirements for 6Rx UE with interference</w:t>
      </w:r>
      <w:r w:rsidR="0046585A" w:rsidRPr="00CA5135">
        <w:rPr>
          <w:rFonts w:eastAsia="宋体"/>
          <w:szCs w:val="20"/>
          <w:lang w:eastAsia="zh-CN"/>
        </w:rPr>
        <w:t>:</w:t>
      </w:r>
    </w:p>
    <w:tbl>
      <w:tblPr>
        <w:tblStyle w:val="af"/>
        <w:tblW w:w="0" w:type="auto"/>
        <w:tblInd w:w="328" w:type="dxa"/>
        <w:tblLook w:val="04A0" w:firstRow="1" w:lastRow="0" w:firstColumn="1" w:lastColumn="0" w:noHBand="0" w:noVBand="1"/>
      </w:tblPr>
      <w:tblGrid>
        <w:gridCol w:w="8789"/>
      </w:tblGrid>
      <w:tr w:rsidR="0046585A" w:rsidRPr="00CA5135" w14:paraId="2C00CDB0" w14:textId="77777777" w:rsidTr="00C92022">
        <w:tc>
          <w:tcPr>
            <w:tcW w:w="9117" w:type="dxa"/>
          </w:tcPr>
          <w:p w14:paraId="39BA268A" w14:textId="77777777" w:rsidR="008A76C6" w:rsidRPr="00CA5135" w:rsidRDefault="008A76C6" w:rsidP="008A76C6">
            <w:pPr>
              <w:numPr>
                <w:ilvl w:val="0"/>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Define the following performance requirements for 6Rx UE (both handheld and FWA) with interference</w:t>
            </w:r>
          </w:p>
          <w:p w14:paraId="3565542D" w14:textId="77777777" w:rsidR="008A76C6" w:rsidRPr="00CA5135" w:rsidRDefault="008A76C6" w:rsidP="008A76C6">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PDSCH demodulation with inter-cell interference with MMSE-IRC receiver</w:t>
            </w:r>
          </w:p>
          <w:p w14:paraId="0B5B063C" w14:textId="77777777"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Use the Rel-17 interference model for 2/4Rx UE as a baseline</w:t>
            </w:r>
          </w:p>
          <w:p w14:paraId="3E0AF501" w14:textId="361B4D37"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Up to 4 MIMO layers for target cell</w:t>
            </w:r>
          </w:p>
          <w:p w14:paraId="4565EC99" w14:textId="77777777" w:rsidR="008A76C6" w:rsidRPr="00CA5135" w:rsidRDefault="008A76C6" w:rsidP="008A76C6">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Specify CQI reporting requirements with inter-cell interference with MMSE-IRC receiver</w:t>
            </w:r>
          </w:p>
          <w:p w14:paraId="72327D20" w14:textId="77777777"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 xml:space="preserve">Note 3: The start of the work is postponed until when the decision to define the R19 CQI requirements without interference is </w:t>
            </w:r>
            <w:proofErr w:type="gramStart"/>
            <w:r w:rsidRPr="00CA5135">
              <w:rPr>
                <w:rFonts w:eastAsia="宋体"/>
                <w:i/>
                <w:szCs w:val="20"/>
                <w:lang w:val="en-GB" w:eastAsia="zh-CN"/>
              </w:rPr>
              <w:t>made, and</w:t>
            </w:r>
            <w:proofErr w:type="gramEnd"/>
            <w:r w:rsidRPr="00CA5135">
              <w:rPr>
                <w:rFonts w:eastAsia="宋体"/>
                <w:i/>
                <w:szCs w:val="20"/>
                <w:lang w:val="en-GB" w:eastAsia="zh-CN"/>
              </w:rPr>
              <w:t xml:space="preserve"> will only start when there is R19 CQI requirements without interference.</w:t>
            </w:r>
          </w:p>
          <w:p w14:paraId="15F722C6" w14:textId="77777777" w:rsidR="008A76C6" w:rsidRPr="00CA5135" w:rsidRDefault="008A76C6" w:rsidP="008A76C6">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PDSCH demodulation requirements with intra-cell inter-user interference with MMSE-IRC receiver</w:t>
            </w:r>
          </w:p>
          <w:p w14:paraId="44FDBA01" w14:textId="77777777"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Use the existing interference model for 2/4Rx UE as a baseline</w:t>
            </w:r>
          </w:p>
          <w:p w14:paraId="0E13E33A" w14:textId="0374E253"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szCs w:val="20"/>
                <w:lang w:val="en-GB" w:eastAsia="zh-CN"/>
              </w:rPr>
            </w:pPr>
            <w:r w:rsidRPr="00CA5135">
              <w:rPr>
                <w:rFonts w:eastAsia="宋体"/>
                <w:i/>
                <w:szCs w:val="20"/>
                <w:lang w:val="en-GB" w:eastAsia="x-none"/>
              </w:rPr>
              <w:t>Up to 2 MIMO layers for each user</w:t>
            </w:r>
          </w:p>
        </w:tc>
      </w:tr>
    </w:tbl>
    <w:p w14:paraId="78F14829" w14:textId="3EE28086" w:rsidR="00051704" w:rsidRPr="00CA5135" w:rsidRDefault="00051704" w:rsidP="003307C9">
      <w:pPr>
        <w:pStyle w:val="a0"/>
        <w:snapToGrid w:val="0"/>
        <w:ind w:firstLineChars="0" w:firstLine="0"/>
        <w:rPr>
          <w:rFonts w:eastAsia="宋体"/>
          <w:szCs w:val="20"/>
          <w:lang w:val="en-GB" w:eastAsia="zh-CN"/>
        </w:rPr>
      </w:pPr>
      <w:r w:rsidRPr="00CA5135">
        <w:rPr>
          <w:rFonts w:eastAsia="宋体"/>
          <w:szCs w:val="20"/>
          <w:lang w:val="en-GB" w:eastAsia="zh-CN"/>
        </w:rPr>
        <w:t>The RAN4#116bis is the first meeting companies discussed the test scopes, parameters and simulation assumptions for 6Rx requirements and the latest status are captured in [2].</w:t>
      </w:r>
    </w:p>
    <w:p w14:paraId="093358FB" w14:textId="0ABC6813" w:rsidR="0046585A" w:rsidRPr="00CA5135" w:rsidRDefault="0046585A" w:rsidP="003307C9">
      <w:pPr>
        <w:pStyle w:val="a0"/>
        <w:snapToGrid w:val="0"/>
        <w:ind w:firstLineChars="0" w:firstLine="0"/>
        <w:rPr>
          <w:rFonts w:eastAsia="宋体"/>
          <w:szCs w:val="20"/>
          <w:lang w:val="en-GB" w:eastAsia="zh-CN"/>
        </w:rPr>
      </w:pPr>
      <w:r w:rsidRPr="00CA5135">
        <w:rPr>
          <w:rFonts w:eastAsia="宋体" w:hint="eastAsia"/>
          <w:szCs w:val="20"/>
          <w:lang w:val="en-GB" w:eastAsia="zh-CN"/>
        </w:rPr>
        <w:t>I</w:t>
      </w:r>
      <w:r w:rsidRPr="00CA5135">
        <w:rPr>
          <w:rFonts w:eastAsia="宋体"/>
          <w:szCs w:val="20"/>
          <w:lang w:val="en-GB" w:eastAsia="zh-CN"/>
        </w:rPr>
        <w:t xml:space="preserve">n this contribution, our views on </w:t>
      </w:r>
      <w:r w:rsidR="008A76C6" w:rsidRPr="00CA5135">
        <w:rPr>
          <w:rFonts w:eastAsia="宋体"/>
          <w:szCs w:val="20"/>
          <w:lang w:val="en-GB" w:eastAsia="zh-CN"/>
        </w:rPr>
        <w:t xml:space="preserve">UE requirements for 6Rx UE with interference </w:t>
      </w:r>
      <w:r w:rsidR="00A15D4C" w:rsidRPr="00CA5135">
        <w:rPr>
          <w:rFonts w:eastAsia="宋体"/>
          <w:szCs w:val="20"/>
          <w:lang w:val="en-GB" w:eastAsia="zh-CN"/>
        </w:rPr>
        <w:t>are</w:t>
      </w:r>
      <w:r w:rsidRPr="00CA5135">
        <w:rPr>
          <w:rFonts w:eastAsia="宋体"/>
          <w:szCs w:val="20"/>
          <w:lang w:val="en-GB" w:eastAsia="zh-CN"/>
        </w:rPr>
        <w:t xml:space="preserve">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496030B9" w14:textId="747254AF" w:rsidR="00197EC4" w:rsidRPr="00CA5135" w:rsidRDefault="005D6546" w:rsidP="00381FA6">
      <w:pPr>
        <w:pStyle w:val="20"/>
        <w:adjustRightInd w:val="0"/>
        <w:snapToGrid w:val="0"/>
        <w:spacing w:after="120"/>
        <w:ind w:left="313" w:hangingChars="156" w:hanging="313"/>
        <w:rPr>
          <w:szCs w:val="20"/>
          <w:lang w:eastAsia="zh-CN"/>
        </w:rPr>
      </w:pPr>
      <w:r w:rsidRPr="00CA5135">
        <w:rPr>
          <w:rFonts w:hint="eastAsia"/>
          <w:szCs w:val="20"/>
          <w:lang w:eastAsia="zh-CN"/>
        </w:rPr>
        <w:t>General</w:t>
      </w:r>
    </w:p>
    <w:p w14:paraId="70B33A10" w14:textId="26C75DA4" w:rsidR="00197EC4" w:rsidRPr="00CA5135" w:rsidRDefault="00197EC4" w:rsidP="00197EC4">
      <w:pPr>
        <w:ind w:left="313" w:hanging="313"/>
        <w:rPr>
          <w:b/>
          <w:szCs w:val="20"/>
          <w:u w:val="single"/>
        </w:rPr>
      </w:pPr>
      <w:r w:rsidRPr="00CA5135">
        <w:rPr>
          <w:b/>
          <w:szCs w:val="20"/>
          <w:u w:val="single"/>
        </w:rPr>
        <w:t>Coverage of UE types</w:t>
      </w:r>
    </w:p>
    <w:tbl>
      <w:tblPr>
        <w:tblStyle w:val="af"/>
        <w:tblW w:w="0" w:type="auto"/>
        <w:tblLook w:val="04A0" w:firstRow="1" w:lastRow="0" w:firstColumn="1" w:lastColumn="0" w:noHBand="0" w:noVBand="1"/>
      </w:tblPr>
      <w:tblGrid>
        <w:gridCol w:w="9117"/>
      </w:tblGrid>
      <w:tr w:rsidR="00197EC4" w:rsidRPr="00CA5135" w14:paraId="2D57B371" w14:textId="77777777" w:rsidTr="00197EC4">
        <w:tc>
          <w:tcPr>
            <w:tcW w:w="9117" w:type="dxa"/>
          </w:tcPr>
          <w:p w14:paraId="244584E1" w14:textId="77777777" w:rsidR="00197EC4" w:rsidRPr="00CA5135" w:rsidRDefault="00197EC4" w:rsidP="00197EC4">
            <w:pPr>
              <w:pStyle w:val="afc"/>
              <w:numPr>
                <w:ilvl w:val="0"/>
                <w:numId w:val="35"/>
              </w:numPr>
              <w:overflowPunct/>
              <w:autoSpaceDE/>
              <w:adjustRightInd/>
              <w:snapToGrid w:val="0"/>
              <w:spacing w:before="60" w:after="60"/>
              <w:ind w:left="284" w:hanging="284"/>
              <w:contextualSpacing w:val="0"/>
              <w:textAlignment w:val="auto"/>
              <w:rPr>
                <w:rFonts w:eastAsiaTheme="minorEastAsia"/>
                <w:i/>
                <w:lang w:eastAsia="zh-CN"/>
              </w:rPr>
            </w:pPr>
            <w:r w:rsidRPr="00CA5135">
              <w:rPr>
                <w:rFonts w:eastAsiaTheme="minorEastAsia" w:hint="eastAsia"/>
                <w:i/>
                <w:lang w:eastAsia="zh-CN"/>
              </w:rPr>
              <w:t>O</w:t>
            </w:r>
            <w:r w:rsidRPr="00CA5135">
              <w:rPr>
                <w:rFonts w:eastAsiaTheme="minorEastAsia"/>
                <w:i/>
                <w:lang w:eastAsia="zh-CN"/>
              </w:rPr>
              <w:t>bservation:</w:t>
            </w:r>
          </w:p>
          <w:p w14:paraId="1A076656" w14:textId="77777777" w:rsidR="00197EC4" w:rsidRPr="00CA5135" w:rsidRDefault="00197EC4" w:rsidP="00197EC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rFonts w:eastAsiaTheme="minorEastAsia"/>
                <w:i/>
                <w:szCs w:val="20"/>
                <w:lang w:eastAsia="zh-CN"/>
              </w:rPr>
            </w:pPr>
            <w:r w:rsidRPr="00CA5135">
              <w:rPr>
                <w:rFonts w:eastAsiaTheme="minorEastAsia" w:hint="eastAsia"/>
                <w:i/>
                <w:szCs w:val="20"/>
                <w:lang w:eastAsia="zh-CN"/>
              </w:rPr>
              <w:t>I</w:t>
            </w:r>
            <w:r w:rsidRPr="00CA5135">
              <w:rPr>
                <w:rFonts w:eastAsiaTheme="minorEastAsia"/>
                <w:i/>
                <w:szCs w:val="20"/>
                <w:lang w:eastAsia="zh-CN"/>
              </w:rPr>
              <w:t>t is clearly stated in the approved WID that the 6Rx requirements with interference will cover both FWA and handheld UEs.</w:t>
            </w:r>
          </w:p>
          <w:p w14:paraId="28EDBD5F" w14:textId="77777777" w:rsidR="00197EC4" w:rsidRPr="00CA5135" w:rsidRDefault="00197EC4" w:rsidP="00197EC4">
            <w:pPr>
              <w:pStyle w:val="afc"/>
              <w:numPr>
                <w:ilvl w:val="0"/>
                <w:numId w:val="35"/>
              </w:numPr>
              <w:overflowPunct/>
              <w:autoSpaceDE/>
              <w:adjustRightInd/>
              <w:snapToGrid w:val="0"/>
              <w:spacing w:before="60" w:after="60"/>
              <w:ind w:left="284" w:hanging="284"/>
              <w:contextualSpacing w:val="0"/>
              <w:textAlignment w:val="auto"/>
              <w:rPr>
                <w:rFonts w:eastAsiaTheme="minorEastAsia"/>
                <w:i/>
                <w:lang w:eastAsia="zh-CN"/>
              </w:rPr>
            </w:pPr>
            <w:r w:rsidRPr="00CA5135">
              <w:rPr>
                <w:rFonts w:eastAsia="宋体"/>
                <w:i/>
                <w:lang w:eastAsia="zh-CN"/>
              </w:rPr>
              <w:t>Proposals:</w:t>
            </w:r>
          </w:p>
          <w:p w14:paraId="4386ADF8" w14:textId="77777777" w:rsidR="00197EC4" w:rsidRPr="00CA5135" w:rsidRDefault="00197EC4" w:rsidP="00197EC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szCs w:val="20"/>
                <w:lang w:eastAsia="zh-CN"/>
              </w:rPr>
            </w:pPr>
            <w:r w:rsidRPr="00CA5135">
              <w:rPr>
                <w:rFonts w:eastAsiaTheme="minorEastAsia"/>
                <w:i/>
                <w:szCs w:val="20"/>
                <w:lang w:eastAsia="zh-CN"/>
              </w:rPr>
              <w:t>Proposal 1: FFS whether to define one set or two sets of requirements for handheld and FWA UEs until there is clear agreement in Rel-19.</w:t>
            </w:r>
          </w:p>
          <w:p w14:paraId="20CCCF5F" w14:textId="77777777" w:rsidR="00197EC4" w:rsidRPr="00CA5135" w:rsidRDefault="00197EC4" w:rsidP="00197EC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szCs w:val="20"/>
                <w:lang w:eastAsia="zh-CN"/>
              </w:rPr>
            </w:pPr>
            <w:r w:rsidRPr="00CA5135">
              <w:rPr>
                <w:rFonts w:eastAsiaTheme="minorEastAsia"/>
                <w:i/>
                <w:szCs w:val="20"/>
                <w:lang w:eastAsia="zh-CN"/>
              </w:rPr>
              <w:t>Proposal 2: Define only a single requirement for both handheld and FWA devices.</w:t>
            </w:r>
          </w:p>
          <w:p w14:paraId="032B408B" w14:textId="4BE39EB6" w:rsidR="00197EC4" w:rsidRPr="00CA5135" w:rsidRDefault="00197EC4" w:rsidP="00197EC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szCs w:val="20"/>
                <w:lang w:eastAsia="zh-CN"/>
              </w:rPr>
            </w:pPr>
            <w:r w:rsidRPr="00CA5135">
              <w:rPr>
                <w:rFonts w:eastAsiaTheme="minorEastAsia" w:hint="eastAsia"/>
                <w:i/>
                <w:szCs w:val="20"/>
                <w:lang w:eastAsia="zh-CN"/>
              </w:rPr>
              <w:t>P</w:t>
            </w:r>
            <w:r w:rsidRPr="00CA5135">
              <w:rPr>
                <w:rFonts w:eastAsiaTheme="minorEastAsia"/>
                <w:i/>
                <w:szCs w:val="20"/>
                <w:lang w:eastAsia="zh-CN"/>
              </w:rPr>
              <w:t>roposal 3: Define separate requirements for handheld and FWA devices</w:t>
            </w:r>
          </w:p>
        </w:tc>
      </w:tr>
    </w:tbl>
    <w:p w14:paraId="5523AA70" w14:textId="0A3A0260" w:rsidR="00197EC4" w:rsidRPr="00CA5135" w:rsidRDefault="00197EC4" w:rsidP="005D654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1CC0706E" w14:textId="7FB31AC5" w:rsidR="005645DC" w:rsidRPr="00CA5135" w:rsidRDefault="005645DC" w:rsidP="005D654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szCs w:val="20"/>
          <w:lang w:eastAsia="zh-CN"/>
        </w:rPr>
        <w:t>It is clearly stated in the WID that the 6Rx requirements with interference will cover both FWA and handheld UEs. And ‘whether to define one set or two sets of requirements for handheld and FWA UEs’ is related to each individual test parameter issues.</w:t>
      </w:r>
    </w:p>
    <w:p w14:paraId="1516F1A1" w14:textId="64DCC104" w:rsidR="005645DC" w:rsidRPr="00CA5135" w:rsidRDefault="00FF717E" w:rsidP="005D654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szCs w:val="20"/>
          <w:lang w:eastAsia="zh-CN"/>
        </w:rPr>
        <w:t>According to the latest status in the WI ‘NR_ENDC_RF_Ph4-Perf’</w:t>
      </w:r>
      <w:r w:rsidR="00051704" w:rsidRPr="00CA5135">
        <w:rPr>
          <w:rFonts w:eastAsia="等线"/>
          <w:szCs w:val="20"/>
          <w:lang w:eastAsia="zh-CN"/>
        </w:rPr>
        <w:t>, it is unlikely to define UE declaration on UE type or to define 2 sets of requirements for handheld and FWA UE in Rel-19</w:t>
      </w:r>
      <w:r w:rsidR="00CE4B00" w:rsidRPr="00CA5135">
        <w:rPr>
          <w:rFonts w:eastAsia="等线"/>
          <w:szCs w:val="20"/>
          <w:lang w:eastAsia="zh-CN"/>
        </w:rPr>
        <w:t xml:space="preserve"> [3]</w:t>
      </w:r>
      <w:r w:rsidR="00051704" w:rsidRPr="00CA5135">
        <w:rPr>
          <w:rFonts w:eastAsia="等线"/>
          <w:szCs w:val="20"/>
          <w:lang w:eastAsia="zh-CN"/>
        </w:rPr>
        <w:t>. Thus, we do not observe the necessity to define 2 sets of requirements for handheld and FWA 6Rx UEs particularly under interference scenario.</w:t>
      </w:r>
    </w:p>
    <w:p w14:paraId="0E848E1F" w14:textId="3CA1E5E4" w:rsidR="00051704" w:rsidRPr="00CA5135" w:rsidRDefault="00051704" w:rsidP="005D654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szCs w:val="20"/>
          <w:lang w:eastAsia="zh-CN"/>
        </w:rPr>
        <w:lastRenderedPageBreak/>
        <w:t>We propose to define only one set of requirements for both handheld and FWA 6Rx UE, i.e., for each test, the same test parameters will be applied for both UE device types.</w:t>
      </w:r>
    </w:p>
    <w:p w14:paraId="29FD3A17" w14:textId="6FF39452" w:rsidR="002B73E9" w:rsidRPr="00CA5135" w:rsidRDefault="002B73E9" w:rsidP="005D654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b/>
          <w:i/>
          <w:szCs w:val="20"/>
          <w:lang w:eastAsia="zh-CN"/>
        </w:rPr>
        <w:t>Observation 1:</w:t>
      </w:r>
      <w:r w:rsidRPr="00CA5135">
        <w:rPr>
          <w:rFonts w:eastAsia="等线"/>
          <w:i/>
          <w:szCs w:val="20"/>
          <w:lang w:eastAsia="zh-CN"/>
        </w:rPr>
        <w:t xml:space="preserve"> </w:t>
      </w:r>
      <w:r w:rsidR="00381FA6" w:rsidRPr="00CA5135">
        <w:rPr>
          <w:rFonts w:eastAsia="等线"/>
          <w:i/>
          <w:szCs w:val="20"/>
          <w:lang w:eastAsia="zh-CN"/>
        </w:rPr>
        <w:t>For basic 6Rx requirements in Rel-19, i</w:t>
      </w:r>
      <w:r w:rsidR="00CE4B00" w:rsidRPr="00CA5135">
        <w:rPr>
          <w:rFonts w:eastAsia="等线"/>
          <w:i/>
          <w:szCs w:val="20"/>
          <w:lang w:eastAsia="zh-CN"/>
        </w:rPr>
        <w:t>t</w:t>
      </w:r>
      <w:r w:rsidRPr="00CA5135">
        <w:rPr>
          <w:rFonts w:eastAsia="等线"/>
          <w:i/>
          <w:szCs w:val="20"/>
          <w:lang w:eastAsia="zh-CN"/>
        </w:rPr>
        <w:t xml:space="preserve"> is unlikely to define UE declaration on UE type or to define 2 sets of requirements for handheld and FWA UE.</w:t>
      </w:r>
    </w:p>
    <w:p w14:paraId="6A1DED5E" w14:textId="03615488" w:rsidR="00051704" w:rsidRPr="00CA5135" w:rsidRDefault="00051704" w:rsidP="005D654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roposal 1:</w:t>
      </w:r>
      <w:r w:rsidRPr="00CA5135">
        <w:rPr>
          <w:rFonts w:eastAsia="等线"/>
          <w:i/>
          <w:szCs w:val="20"/>
          <w:lang w:eastAsia="zh-CN"/>
        </w:rPr>
        <w:t xml:space="preserve"> Define only one set of requirements for both handheld and FWA 6Rx UE, i.e., for each test, the same test parameters will be applied for both UE device types.</w:t>
      </w:r>
    </w:p>
    <w:p w14:paraId="6F599C5D" w14:textId="42DAF594" w:rsidR="00197EC4" w:rsidRPr="00CA5135" w:rsidRDefault="00197EC4" w:rsidP="005D654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0B4ADE3A" w14:textId="34082A4F" w:rsidR="00051704" w:rsidRPr="00CA5135" w:rsidRDefault="00051704" w:rsidP="00051704">
      <w:pPr>
        <w:ind w:left="313" w:hanging="313"/>
        <w:rPr>
          <w:b/>
          <w:szCs w:val="20"/>
          <w:u w:val="single"/>
        </w:rPr>
      </w:pPr>
      <w:r w:rsidRPr="00CA5135">
        <w:rPr>
          <w:b/>
          <w:szCs w:val="20"/>
          <w:u w:val="single"/>
        </w:rPr>
        <w:t>Antenna correlation</w:t>
      </w:r>
    </w:p>
    <w:tbl>
      <w:tblPr>
        <w:tblStyle w:val="af"/>
        <w:tblW w:w="0" w:type="auto"/>
        <w:tblInd w:w="313" w:type="dxa"/>
        <w:tblLook w:val="04A0" w:firstRow="1" w:lastRow="0" w:firstColumn="1" w:lastColumn="0" w:noHBand="0" w:noVBand="1"/>
      </w:tblPr>
      <w:tblGrid>
        <w:gridCol w:w="8804"/>
      </w:tblGrid>
      <w:tr w:rsidR="00051704" w:rsidRPr="00CA5135" w14:paraId="55FE90BA" w14:textId="77777777" w:rsidTr="00051704">
        <w:tc>
          <w:tcPr>
            <w:tcW w:w="9117" w:type="dxa"/>
          </w:tcPr>
          <w:p w14:paraId="376C2986" w14:textId="77777777" w:rsidR="00051704" w:rsidRPr="00CA5135" w:rsidRDefault="00051704" w:rsidP="00051704">
            <w:pPr>
              <w:pStyle w:val="afc"/>
              <w:numPr>
                <w:ilvl w:val="0"/>
                <w:numId w:val="35"/>
              </w:numPr>
              <w:overflowPunct/>
              <w:autoSpaceDE/>
              <w:adjustRightInd/>
              <w:snapToGrid w:val="0"/>
              <w:spacing w:before="60" w:after="60"/>
              <w:ind w:left="284" w:hanging="284"/>
              <w:contextualSpacing w:val="0"/>
              <w:textAlignment w:val="auto"/>
              <w:rPr>
                <w:rFonts w:eastAsiaTheme="minorEastAsia"/>
                <w:i/>
                <w:lang w:eastAsia="zh-CN"/>
              </w:rPr>
            </w:pPr>
            <w:r w:rsidRPr="00CA5135">
              <w:rPr>
                <w:rFonts w:eastAsia="宋体"/>
                <w:i/>
                <w:lang w:eastAsia="zh-CN"/>
              </w:rPr>
              <w:t>Candidate options:</w:t>
            </w:r>
          </w:p>
          <w:p w14:paraId="4B81C62E" w14:textId="77777777" w:rsidR="00051704" w:rsidRPr="00CA5135" w:rsidRDefault="00051704" w:rsidP="0005170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szCs w:val="20"/>
                <w:lang w:eastAsia="zh-CN"/>
              </w:rPr>
            </w:pPr>
            <w:r w:rsidRPr="00CA5135">
              <w:rPr>
                <w:rFonts w:eastAsiaTheme="minorEastAsia"/>
                <w:i/>
                <w:szCs w:val="20"/>
                <w:lang w:eastAsia="zh-CN"/>
              </w:rPr>
              <w:t>Proposal 1: Follow the decision in the Rel-19 WI ‘NR_ENDC_RF_Ph4-Perf’.</w:t>
            </w:r>
          </w:p>
          <w:p w14:paraId="4C9CBE02" w14:textId="77777777" w:rsidR="00051704" w:rsidRPr="00CA5135" w:rsidRDefault="00051704" w:rsidP="0005170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szCs w:val="20"/>
                <w:lang w:eastAsia="zh-CN"/>
              </w:rPr>
            </w:pPr>
            <w:r w:rsidRPr="00CA5135">
              <w:rPr>
                <w:rFonts w:eastAsiaTheme="minorEastAsia" w:hint="eastAsia"/>
                <w:i/>
                <w:szCs w:val="20"/>
                <w:lang w:eastAsia="zh-CN"/>
              </w:rPr>
              <w:t>P</w:t>
            </w:r>
            <w:r w:rsidRPr="00CA5135">
              <w:rPr>
                <w:rFonts w:eastAsiaTheme="minorEastAsia"/>
                <w:i/>
                <w:szCs w:val="20"/>
                <w:lang w:eastAsia="zh-CN"/>
              </w:rPr>
              <w:t>roposal 2: Evaluate the performance with α = 0 and β = 0.07179 for handheld UE and low correlation for FWA</w:t>
            </w:r>
          </w:p>
          <w:p w14:paraId="1A44A1C4" w14:textId="28CE3B0F" w:rsidR="00051704" w:rsidRPr="00CA5135" w:rsidRDefault="00051704" w:rsidP="0005170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szCs w:val="20"/>
                <w:lang w:eastAsia="zh-CN"/>
              </w:rPr>
            </w:pPr>
            <w:r w:rsidRPr="00CA5135">
              <w:rPr>
                <w:rFonts w:eastAsiaTheme="minorEastAsia" w:hint="eastAsia"/>
                <w:i/>
                <w:szCs w:val="20"/>
                <w:lang w:eastAsia="zh-CN"/>
              </w:rPr>
              <w:t>P</w:t>
            </w:r>
            <w:r w:rsidRPr="00CA5135">
              <w:rPr>
                <w:rFonts w:eastAsiaTheme="minorEastAsia"/>
                <w:i/>
                <w:szCs w:val="20"/>
                <w:lang w:eastAsia="zh-CN"/>
              </w:rPr>
              <w:t>roposal 3: For initial simulation alignment, cover both ULA Low and ULA “non-Low” as per outcome of NR_ENDC_RF_Ph4_Demod_6Rx.</w:t>
            </w:r>
          </w:p>
        </w:tc>
      </w:tr>
    </w:tbl>
    <w:p w14:paraId="384BF769" w14:textId="77777777" w:rsidR="00051704" w:rsidRPr="00CA5135" w:rsidRDefault="00051704" w:rsidP="00051704">
      <w:pPr>
        <w:ind w:left="313" w:hanging="313"/>
        <w:rPr>
          <w:b/>
          <w:szCs w:val="20"/>
          <w:u w:val="single"/>
        </w:rPr>
      </w:pPr>
    </w:p>
    <w:p w14:paraId="650C0874" w14:textId="014460AB" w:rsidR="00051704" w:rsidRPr="00CA5135" w:rsidRDefault="00CE4B00" w:rsidP="005D654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szCs w:val="20"/>
          <w:lang w:eastAsia="zh-CN"/>
        </w:rPr>
        <w:t>T</w:t>
      </w:r>
      <w:r w:rsidRPr="00CA5135">
        <w:rPr>
          <w:rFonts w:eastAsia="等线"/>
          <w:szCs w:val="20"/>
          <w:lang w:eastAsia="zh-CN"/>
        </w:rPr>
        <w:t>he latest status for the basic 6Rx requirements is as below [3]:</w:t>
      </w:r>
    </w:p>
    <w:tbl>
      <w:tblPr>
        <w:tblStyle w:val="af"/>
        <w:tblW w:w="0" w:type="auto"/>
        <w:tblLook w:val="04A0" w:firstRow="1" w:lastRow="0" w:firstColumn="1" w:lastColumn="0" w:noHBand="0" w:noVBand="1"/>
      </w:tblPr>
      <w:tblGrid>
        <w:gridCol w:w="9117"/>
      </w:tblGrid>
      <w:tr w:rsidR="00CE4B00" w:rsidRPr="00CA5135" w14:paraId="11F47FE1" w14:textId="77777777" w:rsidTr="00CE4B00">
        <w:tc>
          <w:tcPr>
            <w:tcW w:w="9117" w:type="dxa"/>
          </w:tcPr>
          <w:tbl>
            <w:tblPr>
              <w:tblW w:w="7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1"/>
              <w:gridCol w:w="4933"/>
            </w:tblGrid>
            <w:tr w:rsidR="00CE4B00" w:rsidRPr="00CA5135" w14:paraId="76452784" w14:textId="77777777" w:rsidTr="00CE4B00">
              <w:trPr>
                <w:jc w:val="center"/>
              </w:trPr>
              <w:tc>
                <w:tcPr>
                  <w:tcW w:w="2521" w:type="dxa"/>
                </w:tcPr>
                <w:p w14:paraId="486FFB5A" w14:textId="77777777" w:rsidR="00CE4B00" w:rsidRPr="00CA5135" w:rsidRDefault="00CE4B00" w:rsidP="00CE4B00">
                  <w:pPr>
                    <w:pStyle w:val="TAH"/>
                    <w:ind w:left="313" w:hanging="313"/>
                    <w:rPr>
                      <w:rFonts w:ascii="Times New Roman" w:hAnsi="Times New Roman"/>
                      <w:sz w:val="20"/>
                    </w:rPr>
                  </w:pPr>
                  <w:r w:rsidRPr="00CA5135">
                    <w:rPr>
                      <w:rFonts w:ascii="Times New Roman" w:hAnsi="Times New Roman"/>
                      <w:sz w:val="20"/>
                    </w:rPr>
                    <w:t>Parameter</w:t>
                  </w:r>
                </w:p>
              </w:tc>
              <w:tc>
                <w:tcPr>
                  <w:tcW w:w="4933" w:type="dxa"/>
                </w:tcPr>
                <w:p w14:paraId="2E3304A0" w14:textId="77777777" w:rsidR="00CE4B00" w:rsidRPr="00CA5135" w:rsidRDefault="00CE4B00" w:rsidP="00CE4B00">
                  <w:pPr>
                    <w:pStyle w:val="TAH"/>
                    <w:ind w:left="313" w:hanging="313"/>
                    <w:rPr>
                      <w:rFonts w:ascii="Times New Roman" w:hAnsi="Times New Roman"/>
                      <w:sz w:val="20"/>
                    </w:rPr>
                  </w:pPr>
                  <w:r w:rsidRPr="00CA5135">
                    <w:rPr>
                      <w:rFonts w:ascii="Times New Roman" w:hAnsi="Times New Roman"/>
                      <w:sz w:val="20"/>
                    </w:rPr>
                    <w:t>Value</w:t>
                  </w:r>
                </w:p>
              </w:tc>
            </w:tr>
            <w:tr w:rsidR="00CE4B00" w:rsidRPr="00CA5135" w14:paraId="42C2FF2C" w14:textId="77777777" w:rsidTr="00CE4B00">
              <w:trPr>
                <w:jc w:val="center"/>
              </w:trPr>
              <w:tc>
                <w:tcPr>
                  <w:tcW w:w="2521" w:type="dxa"/>
                </w:tcPr>
                <w:p w14:paraId="0F3289BD" w14:textId="77777777" w:rsidR="00CE4B00" w:rsidRPr="00CA5135" w:rsidRDefault="00CE4B00" w:rsidP="00CE4B00">
                  <w:pPr>
                    <w:pStyle w:val="TAH"/>
                    <w:ind w:left="312" w:hanging="312"/>
                    <w:rPr>
                      <w:rFonts w:ascii="Times New Roman" w:eastAsiaTheme="minorEastAsia" w:hAnsi="Times New Roman"/>
                      <w:b w:val="0"/>
                      <w:sz w:val="20"/>
                      <w:lang w:eastAsia="zh-CN"/>
                    </w:rPr>
                  </w:pPr>
                  <w:r w:rsidRPr="00CA5135">
                    <w:rPr>
                      <w:rFonts w:ascii="Times New Roman" w:eastAsiaTheme="minorEastAsia" w:hAnsi="Times New Roman" w:hint="eastAsia"/>
                      <w:b w:val="0"/>
                      <w:sz w:val="20"/>
                      <w:lang w:eastAsia="zh-CN"/>
                    </w:rPr>
                    <w:t>P</w:t>
                  </w:r>
                  <w:r w:rsidRPr="00CA5135">
                    <w:rPr>
                      <w:rFonts w:ascii="Times New Roman" w:eastAsiaTheme="minorEastAsia" w:hAnsi="Times New Roman"/>
                      <w:b w:val="0"/>
                      <w:sz w:val="20"/>
                      <w:lang w:eastAsia="zh-CN"/>
                    </w:rPr>
                    <w:t>ropagation channel</w:t>
                  </w:r>
                </w:p>
              </w:tc>
              <w:tc>
                <w:tcPr>
                  <w:tcW w:w="4933" w:type="dxa"/>
                </w:tcPr>
                <w:p w14:paraId="06AC9880" w14:textId="72FB2C8C" w:rsidR="00CE4B00" w:rsidRPr="00CA5135" w:rsidRDefault="00CE4B00" w:rsidP="00554907">
                  <w:pPr>
                    <w:pStyle w:val="TAH"/>
                    <w:ind w:firstLineChars="0" w:firstLine="0"/>
                    <w:jc w:val="left"/>
                    <w:rPr>
                      <w:rFonts w:ascii="Times New Roman" w:eastAsiaTheme="minorEastAsia" w:hAnsi="Times New Roman"/>
                      <w:b w:val="0"/>
                      <w:sz w:val="20"/>
                      <w:lang w:eastAsia="zh-CN"/>
                    </w:rPr>
                  </w:pPr>
                  <w:r w:rsidRPr="00CA5135">
                    <w:rPr>
                      <w:rFonts w:ascii="Times New Roman" w:eastAsiaTheme="minorEastAsia" w:hAnsi="Times New Roman" w:hint="eastAsia"/>
                      <w:b w:val="0"/>
                      <w:sz w:val="20"/>
                      <w:lang w:eastAsia="zh-CN"/>
                    </w:rPr>
                    <w:t>4</w:t>
                  </w:r>
                  <w:r w:rsidRPr="00CA5135">
                    <w:rPr>
                      <w:rFonts w:ascii="Times New Roman" w:eastAsiaTheme="minorEastAsia" w:hAnsi="Times New Roman"/>
                      <w:b w:val="0"/>
                      <w:sz w:val="20"/>
                      <w:lang w:eastAsia="zh-CN"/>
                    </w:rPr>
                    <w:t xml:space="preserve"> Layers: </w:t>
                  </w:r>
                  <w:r w:rsidRPr="00CA5135">
                    <w:rPr>
                      <w:rFonts w:ascii="Times New Roman" w:eastAsiaTheme="minorEastAsia" w:hAnsi="Times New Roman" w:hint="eastAsia"/>
                      <w:b w:val="0"/>
                      <w:sz w:val="20"/>
                      <w:lang w:eastAsia="zh-CN"/>
                    </w:rPr>
                    <w:t>T</w:t>
                  </w:r>
                  <w:r w:rsidRPr="00CA5135">
                    <w:rPr>
                      <w:rFonts w:ascii="Times New Roman" w:eastAsiaTheme="minorEastAsia" w:hAnsi="Times New Roman"/>
                      <w:b w:val="0"/>
                      <w:sz w:val="20"/>
                      <w:lang w:eastAsia="zh-CN"/>
                    </w:rPr>
                    <w:t>DLA30-10 ULA correlation channel with α = 0 and β = [0.07179]</w:t>
                  </w:r>
                </w:p>
                <w:p w14:paraId="26631901" w14:textId="77777777" w:rsidR="00CE4B00" w:rsidRPr="00CA5135" w:rsidRDefault="00CE4B00" w:rsidP="00CE4B00">
                  <w:pPr>
                    <w:pStyle w:val="TAH"/>
                    <w:ind w:left="312" w:hanging="312"/>
                    <w:jc w:val="left"/>
                    <w:rPr>
                      <w:rFonts w:ascii="Times New Roman" w:eastAsiaTheme="minorEastAsia" w:hAnsi="Times New Roman"/>
                      <w:b w:val="0"/>
                      <w:sz w:val="20"/>
                      <w:lang w:eastAsia="zh-CN"/>
                    </w:rPr>
                  </w:pPr>
                  <w:r w:rsidRPr="00CA5135">
                    <w:rPr>
                      <w:rFonts w:ascii="Times New Roman" w:eastAsiaTheme="minorEastAsia" w:hAnsi="Times New Roman" w:hint="eastAsia"/>
                      <w:b w:val="0"/>
                      <w:sz w:val="20"/>
                      <w:lang w:eastAsia="zh-CN"/>
                    </w:rPr>
                    <w:t>6</w:t>
                  </w:r>
                  <w:r w:rsidRPr="00CA5135">
                    <w:rPr>
                      <w:rFonts w:ascii="Times New Roman" w:eastAsiaTheme="minorEastAsia" w:hAnsi="Times New Roman"/>
                      <w:b w:val="0"/>
                      <w:sz w:val="20"/>
                      <w:lang w:eastAsia="zh-CN"/>
                    </w:rPr>
                    <w:t xml:space="preserve"> Layers: TDLA30-10 ULA Low</w:t>
                  </w:r>
                </w:p>
              </w:tc>
            </w:tr>
          </w:tbl>
          <w:p w14:paraId="40D6F7FD" w14:textId="77777777" w:rsidR="00CE4B00" w:rsidRPr="00CA5135" w:rsidRDefault="00CE4B00" w:rsidP="005D6546">
            <w:pPr>
              <w:overflowPunct w:val="0"/>
              <w:autoSpaceDE w:val="0"/>
              <w:autoSpaceDN w:val="0"/>
              <w:adjustRightInd w:val="0"/>
              <w:snapToGrid w:val="0"/>
              <w:spacing w:after="180"/>
              <w:ind w:firstLineChars="0" w:firstLine="0"/>
              <w:jc w:val="left"/>
              <w:textAlignment w:val="baseline"/>
              <w:rPr>
                <w:rFonts w:eastAsia="等线"/>
                <w:szCs w:val="20"/>
                <w:lang w:eastAsia="zh-CN"/>
              </w:rPr>
            </w:pPr>
          </w:p>
        </w:tc>
      </w:tr>
    </w:tbl>
    <w:p w14:paraId="373D1F71" w14:textId="28E8FB69" w:rsidR="00CE4B00" w:rsidRPr="00CA5135" w:rsidRDefault="00CE4B00" w:rsidP="005D6546">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0D01AB10" w14:textId="1F338E7D" w:rsidR="00CE4B00" w:rsidRPr="00CA5135" w:rsidRDefault="00CE4B00" w:rsidP="005D654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szCs w:val="20"/>
          <w:lang w:eastAsia="zh-CN"/>
        </w:rPr>
        <w:t>For rank 4 test, there will be single antenna correlation applies for both handheld and FWA UEs. Although there are 2 antenna correlation values defined for FWA UE, we do not think the rank 6 configuration needs to be considered since we have decided to limit the total layer within 4 for both ICI and MU-MIMO testing.</w:t>
      </w:r>
    </w:p>
    <w:p w14:paraId="2748F471" w14:textId="3ADCC726" w:rsidR="00CE4B00" w:rsidRPr="00CA5135" w:rsidRDefault="00CE4B00" w:rsidP="005D654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szCs w:val="20"/>
          <w:lang w:eastAsia="zh-CN"/>
        </w:rPr>
        <w:t>W</w:t>
      </w:r>
      <w:r w:rsidRPr="00CA5135">
        <w:rPr>
          <w:rFonts w:eastAsia="等线"/>
          <w:szCs w:val="20"/>
          <w:lang w:eastAsia="zh-CN"/>
        </w:rPr>
        <w:t>e propose to reuse the same antenna correlation defined for rank 4 SU-MIMO requirement for 6Rx, i.e., ULA correlation channel with α = 0 and β = [0.07179]</w:t>
      </w:r>
      <w:r w:rsidR="00C2531A" w:rsidRPr="00CA5135">
        <w:rPr>
          <w:rFonts w:eastAsia="等线"/>
          <w:szCs w:val="20"/>
          <w:lang w:eastAsia="zh-CN"/>
        </w:rPr>
        <w:t xml:space="preserve"> (where </w:t>
      </w:r>
      <w:proofErr w:type="gramStart"/>
      <w:r w:rsidR="00C2531A" w:rsidRPr="00CA5135">
        <w:rPr>
          <w:rFonts w:eastAsia="等线"/>
          <w:szCs w:val="20"/>
          <w:lang w:eastAsia="zh-CN"/>
        </w:rPr>
        <w:t>[ ]</w:t>
      </w:r>
      <w:proofErr w:type="gramEnd"/>
      <w:r w:rsidR="00C2531A" w:rsidRPr="00CA5135">
        <w:rPr>
          <w:rFonts w:eastAsia="等线"/>
          <w:szCs w:val="20"/>
          <w:lang w:eastAsia="zh-CN"/>
        </w:rPr>
        <w:t xml:space="preserve"> depends on final check in WI ‘NR_ENDC_RF_Ph4-Perf’).</w:t>
      </w:r>
    </w:p>
    <w:p w14:paraId="622BB993" w14:textId="47F7A7C9" w:rsidR="00C2531A" w:rsidRPr="00CA5135" w:rsidRDefault="00C2531A" w:rsidP="00C2531A">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roposal 2:</w:t>
      </w:r>
      <w:r w:rsidRPr="00CA5135">
        <w:rPr>
          <w:rFonts w:eastAsia="等线"/>
          <w:i/>
          <w:szCs w:val="20"/>
          <w:lang w:eastAsia="zh-CN"/>
        </w:rPr>
        <w:t xml:space="preserve"> Reuse the same antenna correlation defined for rank 4 SU-MIMO requirement for 6Rx, i.e., ULA correlation channel with α = 0 and β = [0.07179] (where </w:t>
      </w:r>
      <w:proofErr w:type="gramStart"/>
      <w:r w:rsidRPr="00CA5135">
        <w:rPr>
          <w:rFonts w:eastAsia="等线"/>
          <w:i/>
          <w:szCs w:val="20"/>
          <w:lang w:eastAsia="zh-CN"/>
        </w:rPr>
        <w:t>[ ]</w:t>
      </w:r>
      <w:proofErr w:type="gramEnd"/>
      <w:r w:rsidRPr="00CA5135">
        <w:rPr>
          <w:rFonts w:eastAsia="等线"/>
          <w:i/>
          <w:szCs w:val="20"/>
          <w:lang w:eastAsia="zh-CN"/>
        </w:rPr>
        <w:t xml:space="preserve"> depends on final check in WI ‘NR_ENDC_RF_Ph4-Perf’).</w:t>
      </w:r>
    </w:p>
    <w:p w14:paraId="24B9E9CB" w14:textId="77777777" w:rsidR="00051704" w:rsidRPr="00CA5135" w:rsidRDefault="00051704" w:rsidP="005D654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5F121F3E" w14:textId="445E6913" w:rsidR="00B10EAA" w:rsidRPr="00CA5135" w:rsidRDefault="00B10EAA" w:rsidP="00381FA6">
      <w:pPr>
        <w:pStyle w:val="20"/>
        <w:adjustRightInd w:val="0"/>
        <w:snapToGrid w:val="0"/>
        <w:spacing w:after="120"/>
        <w:ind w:left="313" w:hanging="313"/>
        <w:rPr>
          <w:szCs w:val="20"/>
          <w:lang w:eastAsia="zh-CN"/>
        </w:rPr>
      </w:pPr>
      <w:r w:rsidRPr="00CA5135">
        <w:rPr>
          <w:szCs w:val="20"/>
          <w:lang w:eastAsia="zh-CN"/>
        </w:rPr>
        <w:t>PDCSH requirements with inter cell interference</w:t>
      </w:r>
    </w:p>
    <w:p w14:paraId="279EA0D5" w14:textId="27BD210F" w:rsidR="00EB2A3A" w:rsidRPr="00CA5135" w:rsidRDefault="00EB2A3A" w:rsidP="00EB2A3A">
      <w:pPr>
        <w:ind w:left="313" w:hanging="313"/>
        <w:rPr>
          <w:b/>
          <w:szCs w:val="20"/>
          <w:u w:val="single"/>
        </w:rPr>
      </w:pPr>
      <w:r w:rsidRPr="00CA5135">
        <w:rPr>
          <w:b/>
          <w:szCs w:val="20"/>
          <w:u w:val="single"/>
        </w:rPr>
        <w:t>Propagation condition</w:t>
      </w:r>
    </w:p>
    <w:tbl>
      <w:tblPr>
        <w:tblStyle w:val="af"/>
        <w:tblW w:w="0" w:type="auto"/>
        <w:tblLook w:val="04A0" w:firstRow="1" w:lastRow="0" w:firstColumn="1" w:lastColumn="0" w:noHBand="0" w:noVBand="1"/>
      </w:tblPr>
      <w:tblGrid>
        <w:gridCol w:w="9117"/>
      </w:tblGrid>
      <w:tr w:rsidR="00EB2A3A" w:rsidRPr="00CA5135" w14:paraId="0080268A" w14:textId="77777777" w:rsidTr="00210AA5">
        <w:tc>
          <w:tcPr>
            <w:tcW w:w="9117" w:type="dxa"/>
          </w:tcPr>
          <w:p w14:paraId="5B9BA95C" w14:textId="77777777" w:rsidR="00EB2A3A" w:rsidRPr="00CA5135" w:rsidRDefault="00EB2A3A" w:rsidP="00EB2A3A">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i/>
                <w:szCs w:val="20"/>
                <w:lang w:eastAsia="zh-CN"/>
              </w:rPr>
            </w:pPr>
            <w:r w:rsidRPr="00CA5135">
              <w:rPr>
                <w:rFonts w:eastAsiaTheme="minorEastAsia"/>
                <w:i/>
                <w:szCs w:val="20"/>
                <w:lang w:eastAsia="zh-CN"/>
              </w:rPr>
              <w:t>Option 1: TDLA30-10</w:t>
            </w:r>
          </w:p>
          <w:p w14:paraId="7DBD25EE" w14:textId="77777777" w:rsidR="00EB2A3A" w:rsidRPr="00CA5135" w:rsidRDefault="00EB2A3A" w:rsidP="00EB2A3A">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i/>
                <w:szCs w:val="20"/>
                <w:lang w:eastAsia="zh-CN"/>
              </w:rPr>
            </w:pPr>
            <w:r w:rsidRPr="00CA5135">
              <w:rPr>
                <w:rFonts w:eastAsiaTheme="minorEastAsia"/>
                <w:i/>
                <w:szCs w:val="20"/>
                <w:lang w:eastAsia="zh-CN"/>
              </w:rPr>
              <w:t>Option 2: Consider TDLC300-100 and TDLA30-10 for handheld UE. For FWA devices, consider TDLA30-10 only.</w:t>
            </w:r>
          </w:p>
          <w:p w14:paraId="078B27BD" w14:textId="098A8B44" w:rsidR="00EB2A3A" w:rsidRPr="00CA5135" w:rsidRDefault="00EB2A3A" w:rsidP="00EB2A3A">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szCs w:val="20"/>
                <w:lang w:eastAsia="zh-CN"/>
              </w:rPr>
            </w:pPr>
            <w:r w:rsidRPr="00CA5135">
              <w:rPr>
                <w:rFonts w:eastAsiaTheme="minorEastAsia" w:hint="eastAsia"/>
                <w:i/>
                <w:szCs w:val="20"/>
                <w:lang w:eastAsia="zh-CN"/>
              </w:rPr>
              <w:t>O</w:t>
            </w:r>
            <w:r w:rsidRPr="00CA5135">
              <w:rPr>
                <w:rFonts w:eastAsiaTheme="minorEastAsia"/>
                <w:i/>
                <w:szCs w:val="20"/>
                <w:lang w:eastAsia="zh-CN"/>
              </w:rPr>
              <w:t>ption 3: TDLC300-100 for 2 interfering cells (</w:t>
            </w:r>
            <w:proofErr w:type="spellStart"/>
            <w:r w:rsidRPr="00CA5135">
              <w:rPr>
                <w:rFonts w:eastAsiaTheme="minorEastAsia"/>
                <w:i/>
                <w:szCs w:val="20"/>
                <w:lang w:eastAsia="zh-CN"/>
              </w:rPr>
              <w:t>HomNet</w:t>
            </w:r>
            <w:proofErr w:type="spellEnd"/>
            <w:r w:rsidRPr="00CA5135">
              <w:rPr>
                <w:rFonts w:eastAsiaTheme="minorEastAsia"/>
                <w:i/>
                <w:szCs w:val="20"/>
                <w:lang w:eastAsia="zh-CN"/>
              </w:rPr>
              <w:t>) and TDLA30-10 for 1 interfering cell (</w:t>
            </w:r>
            <w:proofErr w:type="spellStart"/>
            <w:r w:rsidRPr="00CA5135">
              <w:rPr>
                <w:rFonts w:eastAsiaTheme="minorEastAsia"/>
                <w:i/>
                <w:szCs w:val="20"/>
                <w:lang w:eastAsia="zh-CN"/>
              </w:rPr>
              <w:t>HetNet</w:t>
            </w:r>
            <w:proofErr w:type="spellEnd"/>
            <w:r w:rsidRPr="00CA5135">
              <w:rPr>
                <w:rFonts w:eastAsiaTheme="minorEastAsia"/>
                <w:i/>
                <w:szCs w:val="20"/>
                <w:lang w:eastAsia="zh-CN"/>
              </w:rPr>
              <w:t xml:space="preserve">) </w:t>
            </w:r>
          </w:p>
        </w:tc>
      </w:tr>
    </w:tbl>
    <w:p w14:paraId="1DA9F7B9" w14:textId="77777777" w:rsidR="00EB2A3A" w:rsidRPr="00CA5135" w:rsidRDefault="00EB2A3A" w:rsidP="00EB2A3A">
      <w:pPr>
        <w:ind w:left="313" w:hanging="313"/>
        <w:rPr>
          <w:b/>
          <w:szCs w:val="20"/>
          <w:u w:val="single"/>
        </w:rPr>
      </w:pPr>
    </w:p>
    <w:p w14:paraId="1ADF5C71" w14:textId="1D959C97" w:rsidR="00EB2A3A" w:rsidRPr="00CA5135" w:rsidRDefault="0097128F" w:rsidP="00B10EAA">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szCs w:val="20"/>
          <w:lang w:eastAsia="zh-CN"/>
        </w:rPr>
        <w:t>A</w:t>
      </w:r>
      <w:r w:rsidRPr="00CA5135">
        <w:rPr>
          <w:rFonts w:eastAsia="等线"/>
          <w:szCs w:val="20"/>
          <w:lang w:eastAsia="zh-CN"/>
        </w:rPr>
        <w:t>s discussed above, we do not support to define different requirements</w:t>
      </w:r>
      <w:r w:rsidR="00267D49" w:rsidRPr="00CA5135">
        <w:rPr>
          <w:rFonts w:eastAsia="等线"/>
          <w:szCs w:val="20"/>
          <w:lang w:eastAsia="zh-CN"/>
        </w:rPr>
        <w:t>/test parameters</w:t>
      </w:r>
      <w:r w:rsidRPr="00CA5135">
        <w:rPr>
          <w:rFonts w:eastAsia="等线"/>
          <w:szCs w:val="20"/>
          <w:lang w:eastAsia="zh-CN"/>
        </w:rPr>
        <w:t xml:space="preserve"> for different device types</w:t>
      </w:r>
      <w:r w:rsidR="00732602" w:rsidRPr="00CA5135">
        <w:rPr>
          <w:rFonts w:eastAsia="等线"/>
          <w:szCs w:val="20"/>
          <w:lang w:eastAsia="zh-CN"/>
        </w:rPr>
        <w:t>.</w:t>
      </w:r>
    </w:p>
    <w:p w14:paraId="53D460BF" w14:textId="01D9776A" w:rsidR="00732602" w:rsidRPr="00CA5135" w:rsidRDefault="00732602" w:rsidP="00B10EAA">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szCs w:val="20"/>
          <w:lang w:eastAsia="zh-CN"/>
        </w:rPr>
        <w:t>A</w:t>
      </w:r>
      <w:r w:rsidRPr="00CA5135">
        <w:rPr>
          <w:rFonts w:eastAsia="等线"/>
          <w:szCs w:val="20"/>
          <w:lang w:eastAsia="zh-CN"/>
        </w:rPr>
        <w:t xml:space="preserve">s we have decided in the last meeting to cover both </w:t>
      </w:r>
      <w:proofErr w:type="spellStart"/>
      <w:r w:rsidRPr="00CA5135">
        <w:rPr>
          <w:rFonts w:eastAsia="等线"/>
          <w:szCs w:val="20"/>
          <w:lang w:eastAsia="zh-CN"/>
        </w:rPr>
        <w:t>HomNet</w:t>
      </w:r>
      <w:proofErr w:type="spellEnd"/>
      <w:r w:rsidRPr="00CA5135">
        <w:rPr>
          <w:rFonts w:eastAsia="等线"/>
          <w:szCs w:val="20"/>
          <w:lang w:eastAsia="zh-CN"/>
        </w:rPr>
        <w:t xml:space="preserve"> and </w:t>
      </w:r>
      <w:proofErr w:type="spellStart"/>
      <w:r w:rsidRPr="00CA5135">
        <w:rPr>
          <w:rFonts w:eastAsia="等线"/>
          <w:szCs w:val="20"/>
          <w:lang w:eastAsia="zh-CN"/>
        </w:rPr>
        <w:t>HetNet</w:t>
      </w:r>
      <w:proofErr w:type="spellEnd"/>
      <w:r w:rsidRPr="00CA5135">
        <w:rPr>
          <w:rFonts w:eastAsia="等线"/>
          <w:szCs w:val="20"/>
          <w:lang w:eastAsia="zh-CN"/>
        </w:rPr>
        <w:t xml:space="preserve"> scenarios, we propose to use TDLC300-100 for 2 interfering cells (</w:t>
      </w:r>
      <w:proofErr w:type="spellStart"/>
      <w:r w:rsidRPr="00CA5135">
        <w:rPr>
          <w:rFonts w:eastAsia="等线"/>
          <w:szCs w:val="20"/>
          <w:lang w:eastAsia="zh-CN"/>
        </w:rPr>
        <w:t>HomNet</w:t>
      </w:r>
      <w:proofErr w:type="spellEnd"/>
      <w:r w:rsidRPr="00CA5135">
        <w:rPr>
          <w:rFonts w:eastAsia="等线"/>
          <w:szCs w:val="20"/>
          <w:lang w:eastAsia="zh-CN"/>
        </w:rPr>
        <w:t>) and TDLA30-10 for 1 interfering cell (</w:t>
      </w:r>
      <w:proofErr w:type="spellStart"/>
      <w:r w:rsidRPr="00CA5135">
        <w:rPr>
          <w:rFonts w:eastAsia="等线"/>
          <w:szCs w:val="20"/>
          <w:lang w:eastAsia="zh-CN"/>
        </w:rPr>
        <w:t>HetNet</w:t>
      </w:r>
      <w:proofErr w:type="spellEnd"/>
      <w:r w:rsidRPr="00CA5135">
        <w:rPr>
          <w:rFonts w:eastAsia="等线"/>
          <w:szCs w:val="20"/>
          <w:lang w:eastAsia="zh-CN"/>
        </w:rPr>
        <w:t>) to align with existing 2/4Rx requirements.</w:t>
      </w:r>
    </w:p>
    <w:p w14:paraId="0EC6BFD4" w14:textId="7B9B34F4" w:rsidR="00732602" w:rsidRPr="00CA5135" w:rsidRDefault="00732602" w:rsidP="00B10EAA">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sidR="00381FA6" w:rsidRPr="00CA5135">
        <w:rPr>
          <w:rFonts w:eastAsia="等线"/>
          <w:b/>
          <w:i/>
          <w:szCs w:val="20"/>
          <w:lang w:eastAsia="zh-CN"/>
        </w:rPr>
        <w:t>3</w:t>
      </w:r>
      <w:r w:rsidRPr="00CA5135">
        <w:rPr>
          <w:rFonts w:eastAsia="等线"/>
          <w:b/>
          <w:i/>
          <w:szCs w:val="20"/>
          <w:lang w:eastAsia="zh-CN"/>
        </w:rPr>
        <w:t>:</w:t>
      </w:r>
      <w:r w:rsidRPr="00CA5135">
        <w:rPr>
          <w:rFonts w:eastAsia="等线"/>
          <w:i/>
          <w:szCs w:val="20"/>
          <w:lang w:eastAsia="zh-CN"/>
        </w:rPr>
        <w:t xml:space="preserve"> TDLC300-100 for 2 interfering cells (</w:t>
      </w:r>
      <w:proofErr w:type="spellStart"/>
      <w:r w:rsidRPr="00CA5135">
        <w:rPr>
          <w:rFonts w:eastAsia="等线"/>
          <w:i/>
          <w:szCs w:val="20"/>
          <w:lang w:eastAsia="zh-CN"/>
        </w:rPr>
        <w:t>HomNet</w:t>
      </w:r>
      <w:proofErr w:type="spellEnd"/>
      <w:r w:rsidRPr="00CA5135">
        <w:rPr>
          <w:rFonts w:eastAsia="等线"/>
          <w:i/>
          <w:szCs w:val="20"/>
          <w:lang w:eastAsia="zh-CN"/>
        </w:rPr>
        <w:t>) and TDLA30-10 for 1 interfering cell (</w:t>
      </w:r>
      <w:proofErr w:type="spellStart"/>
      <w:r w:rsidRPr="00CA5135">
        <w:rPr>
          <w:rFonts w:eastAsia="等线"/>
          <w:i/>
          <w:szCs w:val="20"/>
          <w:lang w:eastAsia="zh-CN"/>
        </w:rPr>
        <w:t>HetNet</w:t>
      </w:r>
      <w:proofErr w:type="spellEnd"/>
      <w:r w:rsidRPr="00CA5135">
        <w:rPr>
          <w:rFonts w:eastAsia="等线"/>
          <w:i/>
          <w:szCs w:val="20"/>
          <w:lang w:eastAsia="zh-CN"/>
        </w:rPr>
        <w:t>)</w:t>
      </w:r>
    </w:p>
    <w:p w14:paraId="7D2B12F0" w14:textId="6CFD5D08" w:rsidR="00732602" w:rsidRPr="00CA5135" w:rsidRDefault="00732602" w:rsidP="00732602">
      <w:pPr>
        <w:ind w:left="313" w:hanging="313"/>
        <w:rPr>
          <w:b/>
          <w:szCs w:val="20"/>
          <w:u w:val="single"/>
        </w:rPr>
      </w:pPr>
      <w:bookmarkStart w:id="0" w:name="_GoBack"/>
      <w:bookmarkEnd w:id="0"/>
      <w:r w:rsidRPr="00CA5135">
        <w:rPr>
          <w:b/>
          <w:szCs w:val="20"/>
          <w:u w:val="single"/>
        </w:rPr>
        <w:lastRenderedPageBreak/>
        <w:t>MCS</w:t>
      </w:r>
    </w:p>
    <w:tbl>
      <w:tblPr>
        <w:tblStyle w:val="af"/>
        <w:tblW w:w="0" w:type="auto"/>
        <w:tblLook w:val="04A0" w:firstRow="1" w:lastRow="0" w:firstColumn="1" w:lastColumn="0" w:noHBand="0" w:noVBand="1"/>
      </w:tblPr>
      <w:tblGrid>
        <w:gridCol w:w="9117"/>
      </w:tblGrid>
      <w:tr w:rsidR="00732602" w:rsidRPr="00CA5135" w14:paraId="49C60F62" w14:textId="77777777" w:rsidTr="00210AA5">
        <w:tc>
          <w:tcPr>
            <w:tcW w:w="9117" w:type="dxa"/>
          </w:tcPr>
          <w:p w14:paraId="1EA1F4CB" w14:textId="77777777" w:rsidR="00732602" w:rsidRPr="00CA5135" w:rsidRDefault="00732602" w:rsidP="00732602">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i/>
                <w:szCs w:val="20"/>
                <w:lang w:eastAsia="zh-CN"/>
              </w:rPr>
            </w:pPr>
            <w:r w:rsidRPr="00CA5135">
              <w:rPr>
                <w:rFonts w:eastAsiaTheme="minorEastAsia"/>
                <w:i/>
                <w:szCs w:val="20"/>
                <w:lang w:eastAsia="zh-CN"/>
              </w:rPr>
              <w:t>Option 1:</w:t>
            </w:r>
            <w:r w:rsidRPr="00CA5135">
              <w:rPr>
                <w:i/>
                <w:szCs w:val="20"/>
              </w:rPr>
              <w:t xml:space="preserve"> </w:t>
            </w:r>
            <w:r w:rsidRPr="00CA5135">
              <w:rPr>
                <w:rFonts w:eastAsiaTheme="minorEastAsia"/>
                <w:i/>
                <w:szCs w:val="20"/>
                <w:lang w:eastAsia="zh-CN"/>
              </w:rPr>
              <w:t xml:space="preserve">MCS 17 for </w:t>
            </w:r>
            <w:proofErr w:type="spellStart"/>
            <w:r w:rsidRPr="00CA5135">
              <w:rPr>
                <w:rFonts w:eastAsiaTheme="minorEastAsia"/>
                <w:i/>
                <w:szCs w:val="20"/>
                <w:lang w:eastAsia="zh-CN"/>
              </w:rPr>
              <w:t>HomNet</w:t>
            </w:r>
            <w:proofErr w:type="spellEnd"/>
            <w:r w:rsidRPr="00CA5135">
              <w:rPr>
                <w:rFonts w:eastAsiaTheme="minorEastAsia"/>
                <w:i/>
                <w:szCs w:val="20"/>
                <w:lang w:eastAsia="zh-CN"/>
              </w:rPr>
              <w:t xml:space="preserve"> and MCS 13 for </w:t>
            </w:r>
            <w:proofErr w:type="spellStart"/>
            <w:r w:rsidRPr="00CA5135">
              <w:rPr>
                <w:rFonts w:eastAsiaTheme="minorEastAsia"/>
                <w:i/>
                <w:szCs w:val="20"/>
                <w:lang w:eastAsia="zh-CN"/>
              </w:rPr>
              <w:t>HetNet</w:t>
            </w:r>
            <w:proofErr w:type="spellEnd"/>
            <w:r w:rsidRPr="00CA5135">
              <w:rPr>
                <w:rFonts w:eastAsiaTheme="minorEastAsia"/>
                <w:i/>
                <w:szCs w:val="20"/>
                <w:lang w:eastAsia="zh-CN"/>
              </w:rPr>
              <w:t xml:space="preserve"> </w:t>
            </w:r>
          </w:p>
          <w:p w14:paraId="4638C0D3" w14:textId="77777777" w:rsidR="00732602" w:rsidRPr="00CA5135" w:rsidRDefault="00732602" w:rsidP="00732602">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i/>
                <w:szCs w:val="20"/>
                <w:lang w:eastAsia="zh-CN"/>
              </w:rPr>
            </w:pPr>
            <w:r w:rsidRPr="00CA5135">
              <w:rPr>
                <w:rFonts w:eastAsiaTheme="minorEastAsia"/>
                <w:i/>
                <w:szCs w:val="20"/>
                <w:lang w:eastAsia="zh-CN"/>
              </w:rPr>
              <w:t>Option 2: MCS 17</w:t>
            </w:r>
          </w:p>
          <w:p w14:paraId="554EC41A" w14:textId="7C612A8A" w:rsidR="00732602" w:rsidRPr="00CA5135" w:rsidRDefault="00732602" w:rsidP="00732602">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szCs w:val="20"/>
                <w:lang w:eastAsia="zh-CN"/>
              </w:rPr>
            </w:pPr>
            <w:r w:rsidRPr="00CA5135">
              <w:rPr>
                <w:rFonts w:eastAsiaTheme="minorEastAsia" w:hint="eastAsia"/>
                <w:i/>
                <w:szCs w:val="20"/>
                <w:lang w:eastAsia="zh-CN"/>
              </w:rPr>
              <w:t>O</w:t>
            </w:r>
            <w:r w:rsidRPr="00CA5135">
              <w:rPr>
                <w:rFonts w:eastAsiaTheme="minorEastAsia"/>
                <w:i/>
                <w:szCs w:val="20"/>
                <w:lang w:eastAsia="zh-CN"/>
              </w:rPr>
              <w:t>ption 3: MCS 17 for rank 2 and MCS 13 for rank 4</w:t>
            </w:r>
          </w:p>
        </w:tc>
      </w:tr>
    </w:tbl>
    <w:p w14:paraId="4E48F8B2" w14:textId="77777777" w:rsidR="00732602" w:rsidRPr="00CA5135" w:rsidRDefault="00732602" w:rsidP="00732602">
      <w:pPr>
        <w:ind w:left="313" w:hanging="313"/>
        <w:rPr>
          <w:b/>
          <w:szCs w:val="20"/>
          <w:u w:val="single"/>
        </w:rPr>
      </w:pPr>
    </w:p>
    <w:p w14:paraId="33108010" w14:textId="0DB3B1F3" w:rsidR="00732602" w:rsidRPr="00CA5135" w:rsidRDefault="00732602" w:rsidP="00732602">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szCs w:val="20"/>
          <w:lang w:eastAsia="zh-CN"/>
        </w:rPr>
        <w:t>We have agreed in the last meeting to cover both rank 1/2/4 for initial simulation, thus we propose to use MCS 17 for rank 1/2 and MCS 13 for rank 4.</w:t>
      </w:r>
    </w:p>
    <w:p w14:paraId="1B0DC7AC" w14:textId="43DFEA76" w:rsidR="00732602" w:rsidRPr="00CA5135" w:rsidRDefault="00732602" w:rsidP="00732602">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sidR="00381FA6" w:rsidRPr="00CA5135">
        <w:rPr>
          <w:rFonts w:eastAsia="等线"/>
          <w:b/>
          <w:i/>
          <w:szCs w:val="20"/>
          <w:lang w:eastAsia="zh-CN"/>
        </w:rPr>
        <w:t>4</w:t>
      </w:r>
      <w:r w:rsidRPr="00CA5135">
        <w:rPr>
          <w:rFonts w:eastAsia="等线"/>
          <w:b/>
          <w:i/>
          <w:szCs w:val="20"/>
          <w:lang w:eastAsia="zh-CN"/>
        </w:rPr>
        <w:t>:</w:t>
      </w:r>
      <w:r w:rsidRPr="00CA5135">
        <w:rPr>
          <w:rFonts w:eastAsia="等线"/>
          <w:i/>
          <w:szCs w:val="20"/>
          <w:lang w:eastAsia="zh-CN"/>
        </w:rPr>
        <w:t xml:space="preserve"> For initial simulation, use MCS 17 for rank 1/2 and MCS 13 for rank 4.</w:t>
      </w:r>
    </w:p>
    <w:p w14:paraId="52EABF08" w14:textId="77777777" w:rsidR="00BF24E7" w:rsidRPr="00CA5135" w:rsidRDefault="00BF24E7" w:rsidP="00FB11EF">
      <w:pPr>
        <w:overflowPunct w:val="0"/>
        <w:autoSpaceDE w:val="0"/>
        <w:autoSpaceDN w:val="0"/>
        <w:adjustRightInd w:val="0"/>
        <w:snapToGrid w:val="0"/>
        <w:spacing w:before="120"/>
        <w:ind w:left="312" w:hanging="312"/>
        <w:textAlignment w:val="baseline"/>
        <w:rPr>
          <w:rFonts w:eastAsia="宋体"/>
          <w:i/>
          <w:szCs w:val="20"/>
          <w:lang w:eastAsia="zh-CN"/>
        </w:rPr>
      </w:pPr>
    </w:p>
    <w:p w14:paraId="1AB6E377" w14:textId="3207128C" w:rsidR="001650E1" w:rsidRPr="00CA5135" w:rsidRDefault="009078CD" w:rsidP="001650E1">
      <w:pPr>
        <w:pStyle w:val="20"/>
        <w:adjustRightInd w:val="0"/>
        <w:snapToGrid w:val="0"/>
        <w:spacing w:after="120"/>
        <w:ind w:left="313" w:hanging="313"/>
        <w:rPr>
          <w:szCs w:val="20"/>
          <w:lang w:eastAsia="zh-CN"/>
        </w:rPr>
      </w:pPr>
      <w:r w:rsidRPr="00CA5135">
        <w:rPr>
          <w:szCs w:val="20"/>
          <w:lang w:eastAsia="zh-CN"/>
        </w:rPr>
        <w:t>PDCSH requirements with intra cell inter user interference</w:t>
      </w:r>
    </w:p>
    <w:p w14:paraId="4FE0C62F" w14:textId="29F55024" w:rsidR="00267D49" w:rsidRPr="00CA5135" w:rsidRDefault="00267D49" w:rsidP="00267D49">
      <w:pPr>
        <w:ind w:left="313" w:hanging="313"/>
        <w:rPr>
          <w:b/>
          <w:szCs w:val="20"/>
          <w:u w:val="single"/>
        </w:rPr>
      </w:pPr>
      <w:r w:rsidRPr="00CA5135">
        <w:rPr>
          <w:b/>
          <w:szCs w:val="20"/>
          <w:u w:val="single"/>
        </w:rPr>
        <w:t>Propagation condition</w:t>
      </w:r>
    </w:p>
    <w:tbl>
      <w:tblPr>
        <w:tblStyle w:val="af"/>
        <w:tblW w:w="0" w:type="auto"/>
        <w:tblLook w:val="04A0" w:firstRow="1" w:lastRow="0" w:firstColumn="1" w:lastColumn="0" w:noHBand="0" w:noVBand="1"/>
      </w:tblPr>
      <w:tblGrid>
        <w:gridCol w:w="9117"/>
      </w:tblGrid>
      <w:tr w:rsidR="00267D49" w:rsidRPr="00CA5135" w14:paraId="7DCDE47E" w14:textId="77777777" w:rsidTr="00210AA5">
        <w:tc>
          <w:tcPr>
            <w:tcW w:w="9117" w:type="dxa"/>
          </w:tcPr>
          <w:p w14:paraId="2B998146" w14:textId="77777777" w:rsidR="00267D49" w:rsidRPr="00CA5135" w:rsidRDefault="00267D49" w:rsidP="00267D49">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szCs w:val="20"/>
                <w:lang w:eastAsia="zh-CN"/>
              </w:rPr>
            </w:pPr>
            <w:r w:rsidRPr="00CA5135">
              <w:rPr>
                <w:rFonts w:eastAsiaTheme="minorEastAsia"/>
                <w:szCs w:val="20"/>
                <w:lang w:eastAsia="zh-CN"/>
              </w:rPr>
              <w:t>Option 1: TDLA30-10</w:t>
            </w:r>
          </w:p>
          <w:p w14:paraId="3B013192" w14:textId="77777777" w:rsidR="00267D49" w:rsidRPr="00CA5135" w:rsidRDefault="00267D49" w:rsidP="00267D49">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szCs w:val="20"/>
                <w:lang w:eastAsia="zh-CN"/>
              </w:rPr>
            </w:pPr>
            <w:r w:rsidRPr="00CA5135">
              <w:rPr>
                <w:rFonts w:eastAsiaTheme="minorEastAsia"/>
                <w:szCs w:val="20"/>
                <w:lang w:eastAsia="zh-CN"/>
              </w:rPr>
              <w:t>Option 2: Consider TDLC300-100 and TDLA30-10 for handheld UE. For FWA devices, consider TDLA30-10 only.</w:t>
            </w:r>
          </w:p>
          <w:p w14:paraId="547A95B3" w14:textId="317C3094" w:rsidR="00267D49" w:rsidRPr="00CA5135" w:rsidRDefault="00267D49" w:rsidP="00267D49">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szCs w:val="20"/>
                <w:lang w:eastAsia="zh-CN"/>
              </w:rPr>
            </w:pPr>
            <w:r w:rsidRPr="00CA5135">
              <w:rPr>
                <w:rFonts w:eastAsiaTheme="minorEastAsia" w:hint="eastAsia"/>
                <w:szCs w:val="20"/>
                <w:lang w:eastAsia="zh-CN"/>
              </w:rPr>
              <w:t>O</w:t>
            </w:r>
            <w:r w:rsidRPr="00CA5135">
              <w:rPr>
                <w:rFonts w:eastAsiaTheme="minorEastAsia"/>
                <w:szCs w:val="20"/>
                <w:lang w:eastAsia="zh-CN"/>
              </w:rPr>
              <w:t>ption 3: TDLC300-100 with rank 1+1 and TDLA30-10 with rank 2+2</w:t>
            </w:r>
          </w:p>
        </w:tc>
      </w:tr>
    </w:tbl>
    <w:p w14:paraId="43103B5D" w14:textId="47C591A8" w:rsidR="00267D49" w:rsidRPr="00CA5135" w:rsidRDefault="00267D49" w:rsidP="00267D49">
      <w:pPr>
        <w:ind w:left="313" w:hanging="313"/>
        <w:rPr>
          <w:b/>
          <w:szCs w:val="20"/>
          <w:u w:val="single"/>
        </w:rPr>
      </w:pPr>
    </w:p>
    <w:p w14:paraId="0171A33E" w14:textId="3810E130" w:rsidR="00267D49" w:rsidRPr="00CA5135" w:rsidRDefault="00267D49" w:rsidP="00267D49">
      <w:pPr>
        <w:ind w:left="312" w:hanging="312"/>
        <w:rPr>
          <w:rFonts w:eastAsia="等线"/>
          <w:szCs w:val="20"/>
          <w:lang w:eastAsia="zh-CN"/>
        </w:rPr>
      </w:pPr>
      <w:r w:rsidRPr="00CA5135">
        <w:rPr>
          <w:rFonts w:eastAsia="等线" w:hint="eastAsia"/>
          <w:szCs w:val="20"/>
          <w:lang w:eastAsia="zh-CN"/>
        </w:rPr>
        <w:t>A</w:t>
      </w:r>
      <w:r w:rsidRPr="00CA5135">
        <w:rPr>
          <w:rFonts w:eastAsia="等线"/>
          <w:szCs w:val="20"/>
          <w:lang w:eastAsia="zh-CN"/>
        </w:rPr>
        <w:t xml:space="preserve">s discussed above, we do not support to define different requirements/test parameters for different device types. </w:t>
      </w:r>
    </w:p>
    <w:p w14:paraId="7A9BC1AE" w14:textId="2027773A" w:rsidR="00267D49" w:rsidRPr="00CA5135" w:rsidRDefault="00267D49" w:rsidP="00267D49">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szCs w:val="20"/>
          <w:lang w:eastAsia="zh-CN"/>
        </w:rPr>
        <w:t>S</w:t>
      </w:r>
      <w:r w:rsidRPr="00CA5135">
        <w:rPr>
          <w:rFonts w:eastAsia="等线"/>
          <w:szCs w:val="20"/>
          <w:lang w:eastAsia="zh-CN"/>
        </w:rPr>
        <w:t>ince we have agreed to cover both rank 1+1 and rank 2+2 for initial simulation, we propose to consider TDLC300-100 for rank 1+1 and TDLA30-10 for rank 2+2 for initial simulation purpose.</w:t>
      </w:r>
    </w:p>
    <w:p w14:paraId="4B9358A4" w14:textId="2BF7CAD6" w:rsidR="00267D49" w:rsidRPr="00CA5135" w:rsidRDefault="00267D49" w:rsidP="00267D49">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sidR="00381FA6" w:rsidRPr="00CA5135">
        <w:rPr>
          <w:rFonts w:eastAsia="等线"/>
          <w:b/>
          <w:i/>
          <w:szCs w:val="20"/>
          <w:lang w:eastAsia="zh-CN"/>
        </w:rPr>
        <w:t>5</w:t>
      </w:r>
      <w:r w:rsidRPr="00CA5135">
        <w:rPr>
          <w:rFonts w:eastAsia="等线"/>
          <w:b/>
          <w:i/>
          <w:szCs w:val="20"/>
          <w:lang w:eastAsia="zh-CN"/>
        </w:rPr>
        <w:t>:</w:t>
      </w:r>
      <w:r w:rsidRPr="00CA5135">
        <w:rPr>
          <w:rFonts w:eastAsia="等线"/>
          <w:i/>
          <w:szCs w:val="20"/>
          <w:lang w:eastAsia="zh-CN"/>
        </w:rPr>
        <w:t xml:space="preserve"> For initial simulation, consider TDLC300-100 for rank 1+1 and TDLA30-10 for rank 2+2.</w:t>
      </w:r>
    </w:p>
    <w:p w14:paraId="5737963D" w14:textId="77777777" w:rsidR="00267D49" w:rsidRPr="00CA5135" w:rsidRDefault="00267D49" w:rsidP="00267D49">
      <w:pPr>
        <w:ind w:firstLineChars="0" w:firstLine="0"/>
        <w:rPr>
          <w:b/>
          <w:szCs w:val="20"/>
          <w:u w:val="single"/>
        </w:rPr>
      </w:pPr>
    </w:p>
    <w:p w14:paraId="17302B8C" w14:textId="603C837A" w:rsidR="00267D49" w:rsidRPr="00CA5135" w:rsidRDefault="00267D49" w:rsidP="00267D49">
      <w:pPr>
        <w:ind w:left="313" w:hanging="313"/>
        <w:rPr>
          <w:b/>
          <w:szCs w:val="20"/>
          <w:u w:val="single"/>
        </w:rPr>
      </w:pPr>
      <w:r w:rsidRPr="00CA5135">
        <w:rPr>
          <w:b/>
          <w:szCs w:val="20"/>
          <w:u w:val="single"/>
        </w:rPr>
        <w:t>Precoding method for the co-scheduled UE</w:t>
      </w:r>
    </w:p>
    <w:tbl>
      <w:tblPr>
        <w:tblStyle w:val="af"/>
        <w:tblW w:w="0" w:type="auto"/>
        <w:tblLook w:val="04A0" w:firstRow="1" w:lastRow="0" w:firstColumn="1" w:lastColumn="0" w:noHBand="0" w:noVBand="1"/>
      </w:tblPr>
      <w:tblGrid>
        <w:gridCol w:w="9117"/>
      </w:tblGrid>
      <w:tr w:rsidR="00267D49" w:rsidRPr="00CA5135" w14:paraId="06825C84" w14:textId="77777777" w:rsidTr="00210AA5">
        <w:tc>
          <w:tcPr>
            <w:tcW w:w="9117" w:type="dxa"/>
          </w:tcPr>
          <w:p w14:paraId="61F6BC83" w14:textId="77777777" w:rsidR="00267D49" w:rsidRPr="00CA5135" w:rsidRDefault="00267D49" w:rsidP="00267D49">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szCs w:val="20"/>
                <w:lang w:eastAsia="zh-CN"/>
              </w:rPr>
            </w:pPr>
            <w:r w:rsidRPr="00CA5135">
              <w:rPr>
                <w:rFonts w:eastAsiaTheme="minorEastAsia"/>
                <w:szCs w:val="20"/>
                <w:lang w:eastAsia="zh-CN"/>
              </w:rPr>
              <w:t>Option 1: Random precoding with rank 1+1 and orthogonal precoding for rank 2+2 tests</w:t>
            </w:r>
          </w:p>
          <w:p w14:paraId="7E651277" w14:textId="0CECCC99" w:rsidR="00267D49" w:rsidRPr="00CA5135" w:rsidRDefault="00267D49" w:rsidP="00267D49">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szCs w:val="20"/>
                <w:lang w:eastAsia="zh-CN"/>
              </w:rPr>
            </w:pPr>
            <w:r w:rsidRPr="00CA5135">
              <w:rPr>
                <w:rFonts w:eastAsiaTheme="minorEastAsia"/>
                <w:szCs w:val="20"/>
                <w:lang w:eastAsia="zh-CN"/>
              </w:rPr>
              <w:t>Option 2: Orthogonal precoding for rank 2+2 tests</w:t>
            </w:r>
          </w:p>
        </w:tc>
      </w:tr>
    </w:tbl>
    <w:p w14:paraId="53E9EAC7" w14:textId="7D545947" w:rsidR="00267D49" w:rsidRPr="00CA5135" w:rsidRDefault="00267D49" w:rsidP="00096612">
      <w:pPr>
        <w:pStyle w:val="a0"/>
        <w:adjustRightInd w:val="0"/>
        <w:snapToGrid w:val="0"/>
        <w:ind w:firstLineChars="0" w:firstLine="0"/>
        <w:rPr>
          <w:rFonts w:eastAsia="宋体"/>
          <w:b/>
          <w:szCs w:val="20"/>
          <w:u w:val="single"/>
          <w:lang w:val="en-US" w:eastAsia="zh-CN"/>
        </w:rPr>
      </w:pPr>
    </w:p>
    <w:p w14:paraId="27F1FB9F" w14:textId="445F5E3B" w:rsidR="00267D49" w:rsidRPr="00CA5135" w:rsidRDefault="00267D49" w:rsidP="00267D49">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szCs w:val="20"/>
          <w:lang w:eastAsia="zh-CN"/>
        </w:rPr>
        <w:t>Since we have agreed to cover both rank 1+1 and rank 2+2 for initial simulation, we propose to align with the 2/4Rx simulation assumption, i.e., Random precoding with rank 1+1 and orthogonal precoding for rank 2+2 tests.</w:t>
      </w:r>
    </w:p>
    <w:p w14:paraId="65B5F0E2" w14:textId="4DC1B2D2" w:rsidR="00267D49" w:rsidRPr="00CA5135" w:rsidRDefault="00267D49" w:rsidP="00267D49">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sidR="00381FA6" w:rsidRPr="00CA5135">
        <w:rPr>
          <w:rFonts w:eastAsia="等线"/>
          <w:b/>
          <w:i/>
          <w:szCs w:val="20"/>
          <w:lang w:eastAsia="zh-CN"/>
        </w:rPr>
        <w:t>6</w:t>
      </w:r>
      <w:r w:rsidRPr="00CA5135">
        <w:rPr>
          <w:rFonts w:eastAsia="等线"/>
          <w:b/>
          <w:i/>
          <w:szCs w:val="20"/>
          <w:lang w:eastAsia="zh-CN"/>
        </w:rPr>
        <w:t>:</w:t>
      </w:r>
      <w:r w:rsidRPr="00CA5135">
        <w:rPr>
          <w:rFonts w:eastAsia="等线"/>
          <w:i/>
          <w:szCs w:val="20"/>
          <w:lang w:eastAsia="zh-CN"/>
        </w:rPr>
        <w:t xml:space="preserve"> For initial simulation, consider </w:t>
      </w:r>
      <w:r w:rsidR="00554907" w:rsidRPr="00CA5135">
        <w:rPr>
          <w:rFonts w:eastAsia="等线"/>
          <w:i/>
          <w:szCs w:val="20"/>
          <w:lang w:eastAsia="zh-CN"/>
        </w:rPr>
        <w:t>random precoding with rank 1+1 and orthogonal precoding for rank 2+2 tests</w:t>
      </w:r>
      <w:r w:rsidRPr="00CA5135">
        <w:rPr>
          <w:rFonts w:eastAsia="等线"/>
          <w:i/>
          <w:szCs w:val="20"/>
          <w:lang w:eastAsia="zh-CN"/>
        </w:rPr>
        <w:t>.</w:t>
      </w:r>
    </w:p>
    <w:p w14:paraId="2C8C8A01" w14:textId="77777777" w:rsidR="00267D49" w:rsidRPr="00CA5135" w:rsidRDefault="00267D49" w:rsidP="00096612">
      <w:pPr>
        <w:pStyle w:val="a0"/>
        <w:adjustRightInd w:val="0"/>
        <w:snapToGrid w:val="0"/>
        <w:ind w:firstLineChars="0" w:firstLine="0"/>
        <w:rPr>
          <w:rFonts w:eastAsia="宋体"/>
          <w:b/>
          <w:szCs w:val="20"/>
          <w:u w:val="single"/>
          <w:lang w:val="en-US" w:eastAsia="zh-CN"/>
        </w:rPr>
      </w:pPr>
    </w:p>
    <w:p w14:paraId="5223DC0A" w14:textId="24D1D4BE" w:rsidR="00267D49" w:rsidRPr="00CA5135" w:rsidRDefault="00267D49" w:rsidP="00267D49">
      <w:pPr>
        <w:ind w:left="313" w:hanging="313"/>
        <w:rPr>
          <w:b/>
          <w:szCs w:val="20"/>
          <w:u w:val="single"/>
        </w:rPr>
      </w:pPr>
      <w:r w:rsidRPr="00CA5135">
        <w:rPr>
          <w:b/>
          <w:szCs w:val="20"/>
          <w:u w:val="single"/>
        </w:rPr>
        <w:t>MCS for the target UE</w:t>
      </w:r>
    </w:p>
    <w:tbl>
      <w:tblPr>
        <w:tblStyle w:val="af"/>
        <w:tblW w:w="0" w:type="auto"/>
        <w:tblLook w:val="04A0" w:firstRow="1" w:lastRow="0" w:firstColumn="1" w:lastColumn="0" w:noHBand="0" w:noVBand="1"/>
      </w:tblPr>
      <w:tblGrid>
        <w:gridCol w:w="9117"/>
      </w:tblGrid>
      <w:tr w:rsidR="00267D49" w:rsidRPr="00CA5135" w14:paraId="2701A16B" w14:textId="77777777" w:rsidTr="00210AA5">
        <w:tc>
          <w:tcPr>
            <w:tcW w:w="9117" w:type="dxa"/>
          </w:tcPr>
          <w:p w14:paraId="6CE94A94" w14:textId="77777777" w:rsidR="00267D49" w:rsidRPr="00CA5135" w:rsidRDefault="00267D49" w:rsidP="00267D49">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szCs w:val="20"/>
                <w:lang w:eastAsia="zh-CN"/>
              </w:rPr>
            </w:pPr>
            <w:r w:rsidRPr="00CA5135">
              <w:rPr>
                <w:rFonts w:eastAsiaTheme="minorEastAsia"/>
                <w:szCs w:val="20"/>
                <w:lang w:eastAsia="zh-CN"/>
              </w:rPr>
              <w:t>Option 1: MCS 17 (Table 1) for 2+2 case, and MCS19 (Table 1) for 1+1 case</w:t>
            </w:r>
          </w:p>
          <w:p w14:paraId="4CDEF538" w14:textId="77777777" w:rsidR="00267D49" w:rsidRPr="00CA5135" w:rsidRDefault="00267D49" w:rsidP="00267D49">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szCs w:val="20"/>
                <w:lang w:eastAsia="zh-CN"/>
              </w:rPr>
            </w:pPr>
            <w:r w:rsidRPr="00CA5135">
              <w:rPr>
                <w:rFonts w:eastAsiaTheme="minorEastAsia" w:hint="eastAsia"/>
                <w:szCs w:val="20"/>
                <w:lang w:eastAsia="zh-CN"/>
              </w:rPr>
              <w:t>O</w:t>
            </w:r>
            <w:r w:rsidRPr="00CA5135">
              <w:rPr>
                <w:rFonts w:eastAsiaTheme="minorEastAsia"/>
                <w:szCs w:val="20"/>
                <w:lang w:eastAsia="zh-CN"/>
              </w:rPr>
              <w:t>ption 2: MCS 17 (Table 1) for 2+2 case</w:t>
            </w:r>
          </w:p>
          <w:p w14:paraId="700911ED" w14:textId="7B775F82" w:rsidR="00267D49" w:rsidRPr="00CA5135" w:rsidRDefault="00267D49" w:rsidP="00267D49">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szCs w:val="20"/>
                <w:lang w:eastAsia="zh-CN"/>
              </w:rPr>
            </w:pPr>
            <w:r w:rsidRPr="00CA5135">
              <w:rPr>
                <w:rFonts w:eastAsiaTheme="minorEastAsia" w:hint="eastAsia"/>
                <w:szCs w:val="20"/>
                <w:lang w:eastAsia="zh-CN"/>
              </w:rPr>
              <w:t>O</w:t>
            </w:r>
            <w:r w:rsidRPr="00CA5135">
              <w:rPr>
                <w:rFonts w:eastAsiaTheme="minorEastAsia"/>
                <w:szCs w:val="20"/>
                <w:lang w:eastAsia="zh-CN"/>
              </w:rPr>
              <w:t>ption 3: Cover MCS 13 and MCS 17 for evaluation</w:t>
            </w:r>
          </w:p>
        </w:tc>
      </w:tr>
    </w:tbl>
    <w:p w14:paraId="4BC33AB4" w14:textId="774CEB69" w:rsidR="00627506" w:rsidRPr="00CA5135" w:rsidRDefault="00627506" w:rsidP="00FB11EF">
      <w:pPr>
        <w:pStyle w:val="a0"/>
        <w:adjustRightInd w:val="0"/>
        <w:snapToGrid w:val="0"/>
        <w:ind w:firstLineChars="0" w:firstLine="0"/>
        <w:rPr>
          <w:rFonts w:eastAsia="宋体"/>
          <w:szCs w:val="20"/>
          <w:lang w:val="en-US" w:eastAsia="zh-CN"/>
        </w:rPr>
      </w:pPr>
    </w:p>
    <w:p w14:paraId="5CF02131" w14:textId="6A8B6783" w:rsidR="00554907" w:rsidRPr="00CA5135" w:rsidRDefault="00554907" w:rsidP="00FB11EF">
      <w:pPr>
        <w:pStyle w:val="a0"/>
        <w:adjustRightInd w:val="0"/>
        <w:snapToGrid w:val="0"/>
        <w:ind w:firstLineChars="0" w:firstLine="0"/>
        <w:rPr>
          <w:rFonts w:eastAsia="宋体"/>
          <w:szCs w:val="20"/>
          <w:lang w:val="en-US" w:eastAsia="zh-CN"/>
        </w:rPr>
      </w:pPr>
      <w:r w:rsidRPr="00CA5135">
        <w:rPr>
          <w:rFonts w:eastAsia="等线" w:hint="eastAsia"/>
          <w:b/>
          <w:i/>
          <w:szCs w:val="20"/>
          <w:lang w:eastAsia="zh-CN"/>
        </w:rPr>
        <w:t>P</w:t>
      </w:r>
      <w:r w:rsidRPr="00CA5135">
        <w:rPr>
          <w:rFonts w:eastAsia="等线"/>
          <w:b/>
          <w:i/>
          <w:szCs w:val="20"/>
          <w:lang w:eastAsia="zh-CN"/>
        </w:rPr>
        <w:t xml:space="preserve">roposal </w:t>
      </w:r>
      <w:r w:rsidR="00381FA6" w:rsidRPr="00CA5135">
        <w:rPr>
          <w:rFonts w:eastAsia="等线"/>
          <w:b/>
          <w:i/>
          <w:szCs w:val="20"/>
          <w:lang w:eastAsia="zh-CN"/>
        </w:rPr>
        <w:t>7</w:t>
      </w:r>
      <w:r w:rsidRPr="00CA5135">
        <w:rPr>
          <w:rFonts w:eastAsia="等线"/>
          <w:b/>
          <w:i/>
          <w:szCs w:val="20"/>
          <w:lang w:eastAsia="zh-CN"/>
        </w:rPr>
        <w:t>:</w:t>
      </w:r>
      <w:r w:rsidRPr="00CA5135">
        <w:rPr>
          <w:rFonts w:eastAsia="等线"/>
          <w:i/>
          <w:szCs w:val="20"/>
          <w:lang w:eastAsia="zh-CN"/>
        </w:rPr>
        <w:t xml:space="preserve"> For initial simulation, consider MCS 17 (Table 1) for 2+2 case, and MCS19 (Table 1) for 1+1 case.</w:t>
      </w:r>
    </w:p>
    <w:p w14:paraId="5068DE18" w14:textId="77777777" w:rsidR="00554907" w:rsidRPr="00CA5135" w:rsidRDefault="00554907" w:rsidP="00FB11EF">
      <w:pPr>
        <w:pStyle w:val="a0"/>
        <w:adjustRightInd w:val="0"/>
        <w:snapToGrid w:val="0"/>
        <w:ind w:firstLineChars="0" w:firstLine="0"/>
        <w:rPr>
          <w:rFonts w:eastAsia="宋体"/>
          <w:szCs w:val="20"/>
          <w:lang w:val="en-US" w:eastAsia="zh-CN"/>
        </w:rPr>
      </w:pPr>
    </w:p>
    <w:p w14:paraId="1BD31C71" w14:textId="6A81876B" w:rsidR="009078CD" w:rsidRPr="00CA5135" w:rsidRDefault="009078CD" w:rsidP="00381FA6">
      <w:pPr>
        <w:pStyle w:val="20"/>
        <w:adjustRightInd w:val="0"/>
        <w:snapToGrid w:val="0"/>
        <w:spacing w:after="120"/>
        <w:ind w:left="313" w:hanging="313"/>
        <w:rPr>
          <w:szCs w:val="20"/>
          <w:lang w:eastAsia="zh-CN"/>
        </w:rPr>
      </w:pPr>
      <w:r w:rsidRPr="00CA5135">
        <w:rPr>
          <w:szCs w:val="20"/>
          <w:lang w:eastAsia="zh-CN"/>
        </w:rPr>
        <w:t>Wideband CQI reporting requirements with inter-cell interference</w:t>
      </w:r>
    </w:p>
    <w:p w14:paraId="575D6CAE" w14:textId="49552E1C" w:rsidR="009078CD" w:rsidRPr="00CA5135" w:rsidRDefault="009078CD" w:rsidP="004E0B40">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CA5135">
        <w:rPr>
          <w:rFonts w:eastAsia="等线"/>
          <w:b/>
          <w:szCs w:val="20"/>
          <w:u w:val="single"/>
          <w:lang w:eastAsia="zh-CN"/>
        </w:rPr>
        <w:t>Whether to introduce CQI reporting requirements with inter-cell interference</w:t>
      </w:r>
    </w:p>
    <w:p w14:paraId="62767C56" w14:textId="01586847" w:rsidR="00BF24E7" w:rsidRPr="00CA5135" w:rsidRDefault="00554907" w:rsidP="00FB11EF">
      <w:pPr>
        <w:pStyle w:val="a0"/>
        <w:adjustRightInd w:val="0"/>
        <w:snapToGrid w:val="0"/>
        <w:ind w:firstLineChars="0" w:firstLine="0"/>
        <w:rPr>
          <w:rFonts w:eastAsiaTheme="minorEastAsia"/>
          <w:szCs w:val="20"/>
          <w:lang w:eastAsia="zh-CN"/>
        </w:rPr>
      </w:pPr>
      <w:r w:rsidRPr="00CA5135">
        <w:rPr>
          <w:rFonts w:eastAsiaTheme="minorEastAsia"/>
          <w:szCs w:val="20"/>
          <w:lang w:eastAsia="zh-CN"/>
        </w:rPr>
        <w:t>It has been decided in Rel-19 basic 6Rx that there will be CQI requirements for 6Rx UE [3]:</w:t>
      </w:r>
    </w:p>
    <w:tbl>
      <w:tblPr>
        <w:tblStyle w:val="af"/>
        <w:tblW w:w="0" w:type="auto"/>
        <w:tblLook w:val="04A0" w:firstRow="1" w:lastRow="0" w:firstColumn="1" w:lastColumn="0" w:noHBand="0" w:noVBand="1"/>
      </w:tblPr>
      <w:tblGrid>
        <w:gridCol w:w="9117"/>
      </w:tblGrid>
      <w:tr w:rsidR="00554907" w:rsidRPr="00CA5135" w14:paraId="0976EF9A" w14:textId="77777777" w:rsidTr="00554907">
        <w:tc>
          <w:tcPr>
            <w:tcW w:w="9117" w:type="dxa"/>
          </w:tcPr>
          <w:p w14:paraId="6F3375FE" w14:textId="77777777" w:rsidR="00554907" w:rsidRPr="00CA5135" w:rsidRDefault="00554907" w:rsidP="00554907">
            <w:pPr>
              <w:pStyle w:val="afc"/>
              <w:numPr>
                <w:ilvl w:val="0"/>
                <w:numId w:val="35"/>
              </w:numPr>
              <w:overflowPunct/>
              <w:autoSpaceDE/>
              <w:autoSpaceDN/>
              <w:adjustRightInd/>
              <w:spacing w:after="120"/>
              <w:ind w:left="720"/>
              <w:contextualSpacing w:val="0"/>
              <w:textAlignment w:val="auto"/>
              <w:rPr>
                <w:rFonts w:eastAsia="宋体"/>
                <w:i/>
                <w:color w:val="000000" w:themeColor="text1"/>
                <w:lang w:eastAsia="zh-CN"/>
              </w:rPr>
            </w:pPr>
            <w:r w:rsidRPr="00CA5135">
              <w:rPr>
                <w:rFonts w:eastAsia="宋体"/>
                <w:i/>
                <w:color w:val="000000" w:themeColor="text1"/>
                <w:lang w:eastAsia="zh-CN"/>
              </w:rPr>
              <w:lastRenderedPageBreak/>
              <w:t>Agreements:</w:t>
            </w:r>
          </w:p>
          <w:p w14:paraId="24427A06" w14:textId="77777777" w:rsidR="00554907" w:rsidRPr="00CA5135" w:rsidRDefault="00554907" w:rsidP="00554907">
            <w:pPr>
              <w:pStyle w:val="afc"/>
              <w:numPr>
                <w:ilvl w:val="0"/>
                <w:numId w:val="37"/>
              </w:numPr>
              <w:spacing w:after="120"/>
              <w:contextualSpacing w:val="0"/>
              <w:rPr>
                <w:rFonts w:eastAsia="宋体"/>
                <w:i/>
                <w:color w:val="000000" w:themeColor="text1"/>
                <w:lang w:eastAsia="zh-CN"/>
              </w:rPr>
            </w:pPr>
            <w:r w:rsidRPr="00CA5135">
              <w:rPr>
                <w:rFonts w:eastAsia="宋体"/>
                <w:i/>
                <w:color w:val="000000" w:themeColor="text1"/>
                <w:lang w:eastAsia="zh-CN"/>
              </w:rPr>
              <w:t>Define CQI requirements with rank 4 under static channel</w:t>
            </w:r>
          </w:p>
          <w:p w14:paraId="25500F9F" w14:textId="77777777" w:rsidR="00554907" w:rsidRPr="00CA5135" w:rsidRDefault="00554907" w:rsidP="00554907">
            <w:pPr>
              <w:pStyle w:val="afc"/>
              <w:numPr>
                <w:ilvl w:val="1"/>
                <w:numId w:val="37"/>
              </w:numPr>
              <w:overflowPunct/>
              <w:autoSpaceDE/>
              <w:autoSpaceDN/>
              <w:adjustRightInd/>
              <w:spacing w:after="0" w:line="259" w:lineRule="auto"/>
              <w:textAlignment w:val="auto"/>
              <w:rPr>
                <w:bCs/>
                <w:i/>
                <w:iCs/>
              </w:rPr>
            </w:pPr>
            <w:r w:rsidRPr="00CA5135">
              <w:rPr>
                <w:bCs/>
                <w:i/>
                <w:iCs/>
              </w:rPr>
              <w:t>Propagation channel: AWGN</w:t>
            </w:r>
          </w:p>
          <w:p w14:paraId="0B741FA1" w14:textId="77777777" w:rsidR="00554907" w:rsidRPr="00CA5135" w:rsidRDefault="00554907" w:rsidP="00554907">
            <w:pPr>
              <w:pStyle w:val="afc"/>
              <w:numPr>
                <w:ilvl w:val="1"/>
                <w:numId w:val="37"/>
              </w:numPr>
              <w:overflowPunct/>
              <w:autoSpaceDE/>
              <w:autoSpaceDN/>
              <w:adjustRightInd/>
              <w:spacing w:after="0" w:line="259" w:lineRule="auto"/>
              <w:textAlignment w:val="auto"/>
              <w:rPr>
                <w:bCs/>
                <w:i/>
                <w:iCs/>
              </w:rPr>
            </w:pPr>
            <w:r w:rsidRPr="00CA5135">
              <w:rPr>
                <w:bCs/>
                <w:i/>
                <w:iCs/>
              </w:rPr>
              <w:t>Antenna: 4x6 with static channel specified in Annex B.1</w:t>
            </w:r>
          </w:p>
          <w:p w14:paraId="6B99E1C3" w14:textId="40568710" w:rsidR="00554907" w:rsidRPr="00CA5135" w:rsidRDefault="00554907" w:rsidP="00554907">
            <w:pPr>
              <w:pStyle w:val="afc"/>
              <w:numPr>
                <w:ilvl w:val="1"/>
                <w:numId w:val="37"/>
              </w:numPr>
              <w:spacing w:after="120"/>
              <w:contextualSpacing w:val="0"/>
              <w:rPr>
                <w:rFonts w:eastAsia="宋体"/>
                <w:color w:val="000000" w:themeColor="text1"/>
                <w:lang w:eastAsia="zh-CN"/>
              </w:rPr>
            </w:pPr>
            <w:r w:rsidRPr="00CA5135">
              <w:rPr>
                <w:bCs/>
                <w:i/>
                <w:iCs/>
              </w:rPr>
              <w:t>RAN4 to only define one CQI reporting requirement applying to both handheld UEs and FWA UEs without additional applicability rules.</w:t>
            </w:r>
          </w:p>
        </w:tc>
      </w:tr>
    </w:tbl>
    <w:p w14:paraId="50404A60" w14:textId="13E2E06C" w:rsidR="00554907" w:rsidRPr="00CA5135" w:rsidRDefault="00554907" w:rsidP="00FB11EF">
      <w:pPr>
        <w:pStyle w:val="a0"/>
        <w:adjustRightInd w:val="0"/>
        <w:snapToGrid w:val="0"/>
        <w:ind w:firstLineChars="0" w:firstLine="0"/>
        <w:rPr>
          <w:rFonts w:eastAsiaTheme="minorEastAsia"/>
          <w:szCs w:val="20"/>
          <w:lang w:eastAsia="zh-CN"/>
        </w:rPr>
      </w:pPr>
      <w:r w:rsidRPr="00CA5135">
        <w:rPr>
          <w:rFonts w:eastAsiaTheme="minorEastAsia" w:hint="eastAsia"/>
          <w:szCs w:val="20"/>
          <w:lang w:eastAsia="zh-CN"/>
        </w:rPr>
        <w:t>T</w:t>
      </w:r>
      <w:r w:rsidRPr="00CA5135">
        <w:rPr>
          <w:rFonts w:eastAsiaTheme="minorEastAsia"/>
          <w:szCs w:val="20"/>
          <w:lang w:eastAsia="zh-CN"/>
        </w:rPr>
        <w:t>herefore, it is now clear according to the WID [1] that RAN4 will introduce CQI reporting requirements with inter-cell interference with MMSE-IRC receiver.</w:t>
      </w:r>
    </w:p>
    <w:tbl>
      <w:tblPr>
        <w:tblStyle w:val="af"/>
        <w:tblW w:w="0" w:type="auto"/>
        <w:tblInd w:w="328" w:type="dxa"/>
        <w:tblLook w:val="04A0" w:firstRow="1" w:lastRow="0" w:firstColumn="1" w:lastColumn="0" w:noHBand="0" w:noVBand="1"/>
      </w:tblPr>
      <w:tblGrid>
        <w:gridCol w:w="8789"/>
      </w:tblGrid>
      <w:tr w:rsidR="00554907" w:rsidRPr="00CA5135" w14:paraId="7FE329F2" w14:textId="77777777" w:rsidTr="00210AA5">
        <w:tc>
          <w:tcPr>
            <w:tcW w:w="9117" w:type="dxa"/>
          </w:tcPr>
          <w:p w14:paraId="67C6DDB3" w14:textId="77777777" w:rsidR="00554907" w:rsidRPr="00CA5135" w:rsidRDefault="00554907" w:rsidP="00210AA5">
            <w:pPr>
              <w:numPr>
                <w:ilvl w:val="0"/>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Define the following performance requirements for 6Rx UE (both handheld and FWA) with interference</w:t>
            </w:r>
          </w:p>
          <w:p w14:paraId="5333FEEF" w14:textId="52E761CC" w:rsidR="00554907" w:rsidRPr="00CA5135" w:rsidRDefault="00554907" w:rsidP="00210AA5">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xxx</w:t>
            </w:r>
          </w:p>
          <w:p w14:paraId="2B526179" w14:textId="77777777" w:rsidR="00554907" w:rsidRPr="00CA5135" w:rsidRDefault="00554907" w:rsidP="00210AA5">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Specify CQI reporting requirements with inter-cell interference with MMSE-IRC receiver</w:t>
            </w:r>
          </w:p>
          <w:p w14:paraId="127226AB" w14:textId="77777777" w:rsidR="00554907" w:rsidRPr="00CA5135" w:rsidRDefault="00554907" w:rsidP="00210AA5">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 xml:space="preserve">Note 3: The start of the work is postponed until </w:t>
            </w:r>
            <w:r w:rsidRPr="00CA5135">
              <w:rPr>
                <w:rFonts w:eastAsia="宋体"/>
                <w:b/>
                <w:i/>
                <w:szCs w:val="20"/>
                <w:lang w:val="en-GB" w:eastAsia="zh-CN"/>
              </w:rPr>
              <w:t xml:space="preserve">when the decision to define the R19 CQI requirements without interference is </w:t>
            </w:r>
            <w:proofErr w:type="gramStart"/>
            <w:r w:rsidRPr="00CA5135">
              <w:rPr>
                <w:rFonts w:eastAsia="宋体"/>
                <w:b/>
                <w:i/>
                <w:szCs w:val="20"/>
                <w:lang w:val="en-GB" w:eastAsia="zh-CN"/>
              </w:rPr>
              <w:t>made</w:t>
            </w:r>
            <w:r w:rsidRPr="00CA5135">
              <w:rPr>
                <w:rFonts w:eastAsia="宋体"/>
                <w:i/>
                <w:szCs w:val="20"/>
                <w:lang w:val="en-GB" w:eastAsia="zh-CN"/>
              </w:rPr>
              <w:t>, and</w:t>
            </w:r>
            <w:proofErr w:type="gramEnd"/>
            <w:r w:rsidRPr="00CA5135">
              <w:rPr>
                <w:rFonts w:eastAsia="宋体"/>
                <w:i/>
                <w:szCs w:val="20"/>
                <w:lang w:val="en-GB" w:eastAsia="zh-CN"/>
              </w:rPr>
              <w:t xml:space="preserve"> </w:t>
            </w:r>
            <w:r w:rsidRPr="00CA5135">
              <w:rPr>
                <w:rFonts w:eastAsia="宋体"/>
                <w:b/>
                <w:i/>
                <w:szCs w:val="20"/>
                <w:lang w:val="en-GB" w:eastAsia="zh-CN"/>
              </w:rPr>
              <w:t>will only start when there is R19 CQI requirements without interference</w:t>
            </w:r>
            <w:r w:rsidRPr="00CA5135">
              <w:rPr>
                <w:rFonts w:eastAsia="宋体"/>
                <w:i/>
                <w:szCs w:val="20"/>
                <w:lang w:val="en-GB" w:eastAsia="zh-CN"/>
              </w:rPr>
              <w:t>.</w:t>
            </w:r>
          </w:p>
          <w:p w14:paraId="30C7E684" w14:textId="0C2A91ED" w:rsidR="00554907" w:rsidRPr="00CA5135" w:rsidRDefault="00554907" w:rsidP="00554907">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xxx</w:t>
            </w:r>
          </w:p>
        </w:tc>
      </w:tr>
    </w:tbl>
    <w:p w14:paraId="53651441" w14:textId="199F9B23" w:rsidR="00554907" w:rsidRPr="00CA5135" w:rsidRDefault="00554907" w:rsidP="00FB11EF">
      <w:pPr>
        <w:pStyle w:val="a0"/>
        <w:adjustRightInd w:val="0"/>
        <w:snapToGrid w:val="0"/>
        <w:ind w:firstLineChars="0" w:firstLine="0"/>
        <w:rPr>
          <w:rFonts w:eastAsiaTheme="minorEastAsia"/>
          <w:szCs w:val="20"/>
          <w:lang w:val="en-US" w:eastAsia="zh-CN"/>
        </w:rPr>
      </w:pPr>
    </w:p>
    <w:p w14:paraId="33FCBE32" w14:textId="3511C6B7" w:rsidR="00554907" w:rsidRPr="00CA5135" w:rsidRDefault="00554907" w:rsidP="00554907">
      <w:pPr>
        <w:ind w:left="312" w:hanging="312"/>
        <w:rPr>
          <w:b/>
          <w:szCs w:val="20"/>
          <w:u w:val="single"/>
        </w:rPr>
      </w:pPr>
      <w:r w:rsidRPr="00CA5135">
        <w:rPr>
          <w:rFonts w:eastAsia="等线"/>
          <w:b/>
          <w:szCs w:val="20"/>
          <w:u w:val="single"/>
          <w:lang w:eastAsia="zh-CN"/>
        </w:rPr>
        <w:t>Interference modelling and test parameters for CQI reporting requirements with inter-cell interference</w:t>
      </w:r>
    </w:p>
    <w:p w14:paraId="59D91652" w14:textId="3CABFD5C" w:rsidR="00554907" w:rsidRPr="00CA5135" w:rsidRDefault="009B17F6" w:rsidP="009B17F6">
      <w:pPr>
        <w:widowControl w:val="0"/>
        <w:tabs>
          <w:tab w:val="left" w:pos="484"/>
          <w:tab w:val="left" w:pos="709"/>
          <w:tab w:val="left" w:pos="1440"/>
          <w:tab w:val="left" w:pos="1701"/>
        </w:tabs>
        <w:overflowPunct w:val="0"/>
        <w:autoSpaceDE w:val="0"/>
        <w:autoSpaceDN w:val="0"/>
        <w:adjustRightInd w:val="0"/>
        <w:snapToGrid w:val="0"/>
        <w:spacing w:before="60" w:after="60"/>
        <w:ind w:firstLineChars="0" w:firstLine="0"/>
        <w:jc w:val="left"/>
        <w:rPr>
          <w:rFonts w:eastAsiaTheme="minorEastAsia"/>
          <w:szCs w:val="20"/>
          <w:lang w:eastAsia="zh-CN"/>
        </w:rPr>
      </w:pPr>
      <w:r w:rsidRPr="00CA5135">
        <w:rPr>
          <w:rFonts w:eastAsiaTheme="minorEastAsia" w:hint="eastAsia"/>
          <w:szCs w:val="20"/>
          <w:lang w:eastAsia="zh-CN"/>
        </w:rPr>
        <w:t>W</w:t>
      </w:r>
      <w:r w:rsidRPr="00CA5135">
        <w:rPr>
          <w:rFonts w:eastAsiaTheme="minorEastAsia"/>
          <w:szCs w:val="20"/>
          <w:lang w:eastAsia="zh-CN"/>
        </w:rPr>
        <w:t>e propose the following simulation assumptions as a star point</w:t>
      </w:r>
      <w:r w:rsidRPr="00CA5135">
        <w:rPr>
          <w:rFonts w:eastAsiaTheme="minorEastAsia" w:hint="eastAsia"/>
          <w:szCs w:val="20"/>
          <w:lang w:eastAsia="zh-CN"/>
        </w:rPr>
        <w:t>:</w:t>
      </w:r>
    </w:p>
    <w:tbl>
      <w:tblPr>
        <w:tblStyle w:val="af"/>
        <w:tblW w:w="0" w:type="auto"/>
        <w:tblLook w:val="04A0" w:firstRow="1" w:lastRow="0" w:firstColumn="1" w:lastColumn="0" w:noHBand="0" w:noVBand="1"/>
      </w:tblPr>
      <w:tblGrid>
        <w:gridCol w:w="2576"/>
        <w:gridCol w:w="6541"/>
      </w:tblGrid>
      <w:tr w:rsidR="00554907" w:rsidRPr="00CA5135" w14:paraId="3B2ADCF0" w14:textId="77777777" w:rsidTr="009B17F6">
        <w:tc>
          <w:tcPr>
            <w:tcW w:w="2576" w:type="dxa"/>
            <w:tcBorders>
              <w:top w:val="single" w:sz="4" w:space="0" w:color="auto"/>
              <w:left w:val="single" w:sz="4" w:space="0" w:color="auto"/>
              <w:bottom w:val="single" w:sz="4" w:space="0" w:color="auto"/>
              <w:right w:val="single" w:sz="4" w:space="0" w:color="auto"/>
            </w:tcBorders>
            <w:hideMark/>
          </w:tcPr>
          <w:p w14:paraId="783A1C61" w14:textId="77777777" w:rsidR="00554907" w:rsidRPr="00CA5135" w:rsidRDefault="00554907" w:rsidP="00210AA5">
            <w:pPr>
              <w:spacing w:after="0"/>
              <w:ind w:left="313" w:hanging="313"/>
              <w:rPr>
                <w:b/>
                <w:bCs/>
                <w:szCs w:val="20"/>
                <w:lang w:eastAsia="zh-CN"/>
              </w:rPr>
            </w:pPr>
            <w:r w:rsidRPr="00CA5135">
              <w:rPr>
                <w:b/>
                <w:bCs/>
                <w:szCs w:val="20"/>
                <w:lang w:eastAsia="zh-CN"/>
              </w:rPr>
              <w:t>Parameter</w:t>
            </w:r>
          </w:p>
        </w:tc>
        <w:tc>
          <w:tcPr>
            <w:tcW w:w="6541" w:type="dxa"/>
            <w:tcBorders>
              <w:top w:val="single" w:sz="4" w:space="0" w:color="auto"/>
              <w:left w:val="single" w:sz="4" w:space="0" w:color="auto"/>
              <w:bottom w:val="single" w:sz="4" w:space="0" w:color="auto"/>
              <w:right w:val="single" w:sz="4" w:space="0" w:color="auto"/>
            </w:tcBorders>
            <w:hideMark/>
          </w:tcPr>
          <w:p w14:paraId="685FB836" w14:textId="77777777" w:rsidR="00554907" w:rsidRPr="00CA5135" w:rsidRDefault="00554907" w:rsidP="00210AA5">
            <w:pPr>
              <w:spacing w:after="0"/>
              <w:ind w:left="313" w:hanging="313"/>
              <w:rPr>
                <w:b/>
                <w:bCs/>
                <w:szCs w:val="20"/>
                <w:lang w:eastAsia="zh-CN"/>
              </w:rPr>
            </w:pPr>
            <w:r w:rsidRPr="00CA5135">
              <w:rPr>
                <w:b/>
                <w:bCs/>
                <w:szCs w:val="20"/>
                <w:lang w:eastAsia="zh-CN"/>
              </w:rPr>
              <w:t>Value</w:t>
            </w:r>
          </w:p>
        </w:tc>
      </w:tr>
      <w:tr w:rsidR="00554907" w:rsidRPr="00CA5135" w14:paraId="4C5707AE" w14:textId="77777777" w:rsidTr="009B17F6">
        <w:tc>
          <w:tcPr>
            <w:tcW w:w="2576" w:type="dxa"/>
            <w:tcBorders>
              <w:top w:val="single" w:sz="4" w:space="0" w:color="auto"/>
              <w:left w:val="single" w:sz="4" w:space="0" w:color="auto"/>
              <w:bottom w:val="single" w:sz="4" w:space="0" w:color="auto"/>
              <w:right w:val="single" w:sz="4" w:space="0" w:color="auto"/>
            </w:tcBorders>
            <w:hideMark/>
          </w:tcPr>
          <w:p w14:paraId="766ABD8C" w14:textId="77777777" w:rsidR="00554907" w:rsidRPr="00CA5135" w:rsidRDefault="00554907" w:rsidP="00210AA5">
            <w:pPr>
              <w:spacing w:after="0"/>
              <w:ind w:left="312" w:hanging="312"/>
              <w:rPr>
                <w:szCs w:val="20"/>
                <w:lang w:eastAsia="zh-CN"/>
              </w:rPr>
            </w:pPr>
            <w:r w:rsidRPr="00CA5135">
              <w:rPr>
                <w:szCs w:val="20"/>
                <w:lang w:eastAsia="zh-CN"/>
              </w:rPr>
              <w:t>SCS/CBW</w:t>
            </w:r>
          </w:p>
        </w:tc>
        <w:tc>
          <w:tcPr>
            <w:tcW w:w="6541" w:type="dxa"/>
            <w:tcBorders>
              <w:top w:val="single" w:sz="4" w:space="0" w:color="auto"/>
              <w:left w:val="single" w:sz="4" w:space="0" w:color="auto"/>
              <w:bottom w:val="single" w:sz="4" w:space="0" w:color="auto"/>
              <w:right w:val="single" w:sz="4" w:space="0" w:color="auto"/>
            </w:tcBorders>
            <w:hideMark/>
          </w:tcPr>
          <w:p w14:paraId="77F6A64E" w14:textId="29ED6413" w:rsidR="00554907" w:rsidRPr="00CA5135" w:rsidRDefault="00554907" w:rsidP="00210AA5">
            <w:pPr>
              <w:spacing w:after="0"/>
              <w:ind w:left="312" w:hanging="312"/>
              <w:rPr>
                <w:szCs w:val="20"/>
                <w:lang w:eastAsia="zh-CN"/>
              </w:rPr>
            </w:pPr>
            <w:r w:rsidRPr="00CA5135">
              <w:rPr>
                <w:szCs w:val="20"/>
                <w:lang w:eastAsia="zh-CN"/>
              </w:rPr>
              <w:t>30kHz/40MHz, 7D1S2U(S=6D+4G+4U)</w:t>
            </w:r>
          </w:p>
        </w:tc>
      </w:tr>
      <w:tr w:rsidR="00554907" w:rsidRPr="00CA5135" w14:paraId="1922B9F1" w14:textId="77777777" w:rsidTr="009B17F6">
        <w:tc>
          <w:tcPr>
            <w:tcW w:w="2576" w:type="dxa"/>
            <w:tcBorders>
              <w:top w:val="single" w:sz="4" w:space="0" w:color="auto"/>
              <w:left w:val="single" w:sz="4" w:space="0" w:color="auto"/>
              <w:bottom w:val="single" w:sz="4" w:space="0" w:color="auto"/>
              <w:right w:val="single" w:sz="4" w:space="0" w:color="auto"/>
            </w:tcBorders>
          </w:tcPr>
          <w:p w14:paraId="62394B27" w14:textId="7135D439" w:rsidR="00554907" w:rsidRPr="00CA5135" w:rsidRDefault="00554907" w:rsidP="00210AA5">
            <w:pPr>
              <w:spacing w:after="0"/>
              <w:ind w:left="312" w:hanging="312"/>
              <w:rPr>
                <w:rFonts w:eastAsiaTheme="minorEastAsia"/>
                <w:szCs w:val="20"/>
                <w:lang w:eastAsia="zh-CN"/>
              </w:rPr>
            </w:pPr>
            <w:r w:rsidRPr="00CA5135">
              <w:rPr>
                <w:rFonts w:eastAsiaTheme="minorEastAsia" w:hint="eastAsia"/>
                <w:szCs w:val="20"/>
                <w:lang w:eastAsia="zh-CN"/>
              </w:rPr>
              <w:t>S</w:t>
            </w:r>
            <w:r w:rsidRPr="00CA5135">
              <w:rPr>
                <w:rFonts w:eastAsiaTheme="minorEastAsia"/>
                <w:szCs w:val="20"/>
                <w:lang w:eastAsia="zh-CN"/>
              </w:rPr>
              <w:t>INR</w:t>
            </w:r>
          </w:p>
        </w:tc>
        <w:tc>
          <w:tcPr>
            <w:tcW w:w="6541" w:type="dxa"/>
            <w:tcBorders>
              <w:top w:val="single" w:sz="4" w:space="0" w:color="auto"/>
              <w:left w:val="single" w:sz="4" w:space="0" w:color="auto"/>
              <w:bottom w:val="single" w:sz="4" w:space="0" w:color="auto"/>
              <w:right w:val="single" w:sz="4" w:space="0" w:color="auto"/>
            </w:tcBorders>
          </w:tcPr>
          <w:p w14:paraId="4B04FB1F" w14:textId="3C3A6997" w:rsidR="00554907" w:rsidRPr="00CA5135" w:rsidRDefault="00554907" w:rsidP="00210AA5">
            <w:pPr>
              <w:spacing w:after="0"/>
              <w:ind w:left="312" w:hanging="312"/>
              <w:rPr>
                <w:rFonts w:eastAsiaTheme="minorEastAsia"/>
                <w:szCs w:val="20"/>
                <w:lang w:eastAsia="zh-CN"/>
              </w:rPr>
            </w:pPr>
            <w:r w:rsidRPr="00CA5135">
              <w:rPr>
                <w:rFonts w:eastAsiaTheme="minorEastAsia" w:hint="eastAsia"/>
                <w:szCs w:val="20"/>
                <w:lang w:eastAsia="zh-CN"/>
              </w:rPr>
              <w:t>T</w:t>
            </w:r>
            <w:r w:rsidRPr="00CA5135">
              <w:rPr>
                <w:rFonts w:eastAsiaTheme="minorEastAsia"/>
                <w:szCs w:val="20"/>
                <w:lang w:eastAsia="zh-CN"/>
              </w:rPr>
              <w:t>BD based on simulation results</w:t>
            </w:r>
          </w:p>
        </w:tc>
      </w:tr>
      <w:tr w:rsidR="00554907" w:rsidRPr="00CA5135" w14:paraId="751DD978" w14:textId="77777777" w:rsidTr="009B17F6">
        <w:tc>
          <w:tcPr>
            <w:tcW w:w="2576" w:type="dxa"/>
            <w:tcBorders>
              <w:top w:val="single" w:sz="4" w:space="0" w:color="auto"/>
              <w:left w:val="single" w:sz="4" w:space="0" w:color="auto"/>
              <w:bottom w:val="single" w:sz="4" w:space="0" w:color="auto"/>
              <w:right w:val="single" w:sz="4" w:space="0" w:color="auto"/>
            </w:tcBorders>
            <w:hideMark/>
          </w:tcPr>
          <w:p w14:paraId="25F69696" w14:textId="77777777" w:rsidR="00554907" w:rsidRPr="00CA5135" w:rsidRDefault="00554907" w:rsidP="00210AA5">
            <w:pPr>
              <w:spacing w:after="0"/>
              <w:ind w:left="312" w:hanging="312"/>
              <w:rPr>
                <w:szCs w:val="20"/>
                <w:lang w:eastAsia="zh-CN"/>
              </w:rPr>
            </w:pPr>
            <w:r w:rsidRPr="00CA5135">
              <w:rPr>
                <w:szCs w:val="20"/>
                <w:lang w:eastAsia="zh-CN"/>
              </w:rPr>
              <w:t>Propagation conditions</w:t>
            </w:r>
          </w:p>
        </w:tc>
        <w:tc>
          <w:tcPr>
            <w:tcW w:w="6541" w:type="dxa"/>
            <w:tcBorders>
              <w:top w:val="single" w:sz="4" w:space="0" w:color="auto"/>
              <w:left w:val="single" w:sz="4" w:space="0" w:color="auto"/>
              <w:bottom w:val="single" w:sz="4" w:space="0" w:color="auto"/>
              <w:right w:val="single" w:sz="4" w:space="0" w:color="auto"/>
            </w:tcBorders>
            <w:hideMark/>
          </w:tcPr>
          <w:p w14:paraId="63D0E590" w14:textId="77777777" w:rsidR="00554907" w:rsidRPr="00CA5135" w:rsidRDefault="00554907" w:rsidP="00210AA5">
            <w:pPr>
              <w:spacing w:after="0"/>
              <w:ind w:left="312" w:hanging="312"/>
              <w:rPr>
                <w:szCs w:val="20"/>
                <w:lang w:eastAsia="zh-CN"/>
              </w:rPr>
            </w:pPr>
            <w:r w:rsidRPr="00CA5135">
              <w:rPr>
                <w:szCs w:val="20"/>
                <w:lang w:eastAsia="zh-CN"/>
              </w:rPr>
              <w:t>TDLA30-5 for the serving cell</w:t>
            </w:r>
          </w:p>
          <w:p w14:paraId="7FFBACB7" w14:textId="77892803" w:rsidR="00554907" w:rsidRPr="00CA5135" w:rsidRDefault="00554907" w:rsidP="00210AA5">
            <w:pPr>
              <w:spacing w:after="0"/>
              <w:ind w:left="312" w:hanging="312"/>
              <w:rPr>
                <w:szCs w:val="20"/>
                <w:lang w:eastAsia="zh-CN"/>
              </w:rPr>
            </w:pPr>
            <w:r w:rsidRPr="00CA5135">
              <w:rPr>
                <w:szCs w:val="20"/>
                <w:lang w:eastAsia="zh-CN"/>
              </w:rPr>
              <w:t>AWGN for the interference cell</w:t>
            </w:r>
          </w:p>
        </w:tc>
      </w:tr>
      <w:tr w:rsidR="00554907" w:rsidRPr="00CA5135" w14:paraId="487950B4" w14:textId="77777777" w:rsidTr="009B17F6">
        <w:tc>
          <w:tcPr>
            <w:tcW w:w="2576" w:type="dxa"/>
            <w:tcBorders>
              <w:top w:val="single" w:sz="4" w:space="0" w:color="auto"/>
              <w:left w:val="single" w:sz="4" w:space="0" w:color="auto"/>
              <w:bottom w:val="single" w:sz="4" w:space="0" w:color="auto"/>
              <w:right w:val="single" w:sz="4" w:space="0" w:color="auto"/>
            </w:tcBorders>
            <w:hideMark/>
          </w:tcPr>
          <w:p w14:paraId="152CCD81" w14:textId="77777777" w:rsidR="00554907" w:rsidRPr="00CA5135" w:rsidRDefault="00554907" w:rsidP="00554907">
            <w:pPr>
              <w:spacing w:after="0"/>
              <w:ind w:firstLineChars="0" w:firstLine="0"/>
              <w:jc w:val="left"/>
              <w:rPr>
                <w:szCs w:val="20"/>
                <w:lang w:eastAsia="zh-CN"/>
              </w:rPr>
            </w:pPr>
            <w:r w:rsidRPr="00CA5135">
              <w:rPr>
                <w:szCs w:val="20"/>
              </w:rPr>
              <w:t>Antenna and MIMO correlation for serving cell</w:t>
            </w:r>
          </w:p>
        </w:tc>
        <w:tc>
          <w:tcPr>
            <w:tcW w:w="6541" w:type="dxa"/>
            <w:tcBorders>
              <w:top w:val="single" w:sz="4" w:space="0" w:color="auto"/>
              <w:left w:val="single" w:sz="4" w:space="0" w:color="auto"/>
              <w:bottom w:val="single" w:sz="4" w:space="0" w:color="auto"/>
              <w:right w:val="single" w:sz="4" w:space="0" w:color="auto"/>
            </w:tcBorders>
            <w:hideMark/>
          </w:tcPr>
          <w:p w14:paraId="5C47C5BA" w14:textId="5386FCA8" w:rsidR="00554907" w:rsidRPr="00CA5135" w:rsidRDefault="00554907" w:rsidP="00554907">
            <w:pPr>
              <w:spacing w:after="0"/>
              <w:ind w:left="312" w:hanging="312"/>
              <w:rPr>
                <w:rFonts w:eastAsiaTheme="minorEastAsia"/>
                <w:szCs w:val="20"/>
                <w:lang w:eastAsia="zh-CN"/>
              </w:rPr>
            </w:pPr>
            <w:r w:rsidRPr="00CA5135">
              <w:rPr>
                <w:szCs w:val="20"/>
                <w:lang w:eastAsia="zh-CN"/>
              </w:rPr>
              <w:t>2T6R with ULA correlation channel with α = 0 and β = [0.07179]</w:t>
            </w:r>
          </w:p>
        </w:tc>
      </w:tr>
      <w:tr w:rsidR="00554907" w:rsidRPr="00CA5135" w14:paraId="584308C2" w14:textId="77777777" w:rsidTr="009B17F6">
        <w:tc>
          <w:tcPr>
            <w:tcW w:w="2576" w:type="dxa"/>
            <w:tcBorders>
              <w:top w:val="single" w:sz="4" w:space="0" w:color="auto"/>
              <w:left w:val="single" w:sz="4" w:space="0" w:color="auto"/>
              <w:bottom w:val="single" w:sz="4" w:space="0" w:color="auto"/>
              <w:right w:val="single" w:sz="4" w:space="0" w:color="auto"/>
            </w:tcBorders>
            <w:hideMark/>
          </w:tcPr>
          <w:p w14:paraId="7119E4F3" w14:textId="77777777" w:rsidR="00554907" w:rsidRPr="00CA5135" w:rsidRDefault="00554907" w:rsidP="00554907">
            <w:pPr>
              <w:spacing w:after="0"/>
              <w:ind w:firstLineChars="0" w:firstLine="0"/>
              <w:rPr>
                <w:szCs w:val="20"/>
              </w:rPr>
            </w:pPr>
            <w:r w:rsidRPr="00CA5135">
              <w:rPr>
                <w:szCs w:val="20"/>
                <w:lang w:eastAsia="ko-KR"/>
              </w:rPr>
              <w:t>Antenna configuration for the interference cell:</w:t>
            </w:r>
          </w:p>
        </w:tc>
        <w:tc>
          <w:tcPr>
            <w:tcW w:w="6541" w:type="dxa"/>
            <w:tcBorders>
              <w:top w:val="single" w:sz="4" w:space="0" w:color="auto"/>
              <w:left w:val="single" w:sz="4" w:space="0" w:color="auto"/>
              <w:bottom w:val="single" w:sz="4" w:space="0" w:color="auto"/>
              <w:right w:val="single" w:sz="4" w:space="0" w:color="auto"/>
            </w:tcBorders>
            <w:hideMark/>
          </w:tcPr>
          <w:p w14:paraId="09713D22" w14:textId="77777777" w:rsidR="00554907" w:rsidRPr="00CA5135" w:rsidRDefault="00554907" w:rsidP="00210AA5">
            <w:pPr>
              <w:spacing w:after="0"/>
              <w:ind w:left="312" w:hanging="312"/>
              <w:rPr>
                <w:szCs w:val="20"/>
                <w:lang w:eastAsia="zh-CN"/>
              </w:rPr>
            </w:pPr>
            <w:r w:rsidRPr="00CA5135">
              <w:rPr>
                <w:szCs w:val="20"/>
                <w:lang w:eastAsia="zh-CN"/>
              </w:rPr>
              <w:t>1T6R</w:t>
            </w:r>
          </w:p>
        </w:tc>
      </w:tr>
      <w:tr w:rsidR="00554907" w:rsidRPr="00CA5135" w14:paraId="06C8F9AE" w14:textId="77777777" w:rsidTr="009B17F6">
        <w:tc>
          <w:tcPr>
            <w:tcW w:w="2576" w:type="dxa"/>
            <w:tcBorders>
              <w:top w:val="single" w:sz="4" w:space="0" w:color="auto"/>
              <w:left w:val="single" w:sz="4" w:space="0" w:color="auto"/>
              <w:bottom w:val="single" w:sz="4" w:space="0" w:color="auto"/>
              <w:right w:val="single" w:sz="4" w:space="0" w:color="auto"/>
            </w:tcBorders>
            <w:hideMark/>
          </w:tcPr>
          <w:p w14:paraId="1EB3D84A" w14:textId="77777777" w:rsidR="00554907" w:rsidRPr="00CA5135" w:rsidRDefault="00554907" w:rsidP="00210AA5">
            <w:pPr>
              <w:spacing w:after="0"/>
              <w:ind w:left="312" w:hanging="312"/>
              <w:rPr>
                <w:szCs w:val="20"/>
                <w:lang w:eastAsia="zh-CN"/>
              </w:rPr>
            </w:pPr>
            <w:r w:rsidRPr="00CA5135">
              <w:rPr>
                <w:szCs w:val="20"/>
              </w:rPr>
              <w:t>Interference power level</w:t>
            </w:r>
          </w:p>
        </w:tc>
        <w:tc>
          <w:tcPr>
            <w:tcW w:w="6541" w:type="dxa"/>
            <w:tcBorders>
              <w:top w:val="single" w:sz="4" w:space="0" w:color="auto"/>
              <w:left w:val="single" w:sz="4" w:space="0" w:color="auto"/>
              <w:bottom w:val="single" w:sz="4" w:space="0" w:color="auto"/>
              <w:right w:val="single" w:sz="4" w:space="0" w:color="auto"/>
            </w:tcBorders>
            <w:hideMark/>
          </w:tcPr>
          <w:p w14:paraId="747D523E" w14:textId="77777777" w:rsidR="00554907" w:rsidRPr="00CA5135" w:rsidRDefault="00554907" w:rsidP="00210AA5">
            <w:pPr>
              <w:spacing w:after="0"/>
              <w:ind w:left="312" w:hanging="312"/>
              <w:rPr>
                <w:szCs w:val="20"/>
                <w:lang w:eastAsia="zh-CN"/>
              </w:rPr>
            </w:pPr>
            <w:r w:rsidRPr="00CA5135">
              <w:rPr>
                <w:szCs w:val="20"/>
                <w:lang w:eastAsia="zh-CN"/>
              </w:rPr>
              <w:t>INR = 10.04dB for the serving cell.</w:t>
            </w:r>
          </w:p>
        </w:tc>
      </w:tr>
      <w:tr w:rsidR="009B17F6" w:rsidRPr="00CA5135" w14:paraId="0E995C01" w14:textId="77777777" w:rsidTr="009B17F6">
        <w:tc>
          <w:tcPr>
            <w:tcW w:w="2576" w:type="dxa"/>
            <w:tcBorders>
              <w:top w:val="single" w:sz="4" w:space="0" w:color="auto"/>
              <w:left w:val="single" w:sz="4" w:space="0" w:color="auto"/>
              <w:bottom w:val="single" w:sz="4" w:space="0" w:color="auto"/>
              <w:right w:val="single" w:sz="4" w:space="0" w:color="auto"/>
            </w:tcBorders>
          </w:tcPr>
          <w:p w14:paraId="0F456C12" w14:textId="5F28B6DF" w:rsidR="009B17F6" w:rsidRPr="00CA5135" w:rsidRDefault="009B17F6" w:rsidP="00210AA5">
            <w:pPr>
              <w:spacing w:after="0"/>
              <w:ind w:left="312" w:hanging="312"/>
              <w:rPr>
                <w:rFonts w:eastAsiaTheme="minorEastAsia"/>
                <w:szCs w:val="20"/>
                <w:lang w:eastAsia="zh-CN"/>
              </w:rPr>
            </w:pPr>
            <w:r w:rsidRPr="00CA5135">
              <w:rPr>
                <w:rFonts w:eastAsiaTheme="minorEastAsia" w:hint="eastAsia"/>
                <w:szCs w:val="20"/>
                <w:lang w:eastAsia="zh-CN"/>
              </w:rPr>
              <w:t>M</w:t>
            </w:r>
            <w:r w:rsidRPr="00CA5135">
              <w:rPr>
                <w:rFonts w:eastAsiaTheme="minorEastAsia"/>
                <w:szCs w:val="20"/>
                <w:lang w:eastAsia="zh-CN"/>
              </w:rPr>
              <w:t>easurement channel</w:t>
            </w:r>
          </w:p>
        </w:tc>
        <w:tc>
          <w:tcPr>
            <w:tcW w:w="6541" w:type="dxa"/>
            <w:tcBorders>
              <w:top w:val="single" w:sz="4" w:space="0" w:color="auto"/>
              <w:left w:val="single" w:sz="4" w:space="0" w:color="auto"/>
              <w:bottom w:val="single" w:sz="4" w:space="0" w:color="auto"/>
              <w:right w:val="single" w:sz="4" w:space="0" w:color="auto"/>
            </w:tcBorders>
          </w:tcPr>
          <w:p w14:paraId="754FB9D7" w14:textId="43526A1A" w:rsidR="009B17F6" w:rsidRPr="00CA5135" w:rsidRDefault="009B17F6" w:rsidP="00554907">
            <w:pPr>
              <w:spacing w:after="0"/>
              <w:ind w:firstLineChars="0" w:firstLine="0"/>
              <w:rPr>
                <w:szCs w:val="20"/>
                <w:lang w:eastAsia="zh-CN"/>
              </w:rPr>
            </w:pPr>
            <w:r w:rsidRPr="00CA5135">
              <w:rPr>
                <w:szCs w:val="20"/>
                <w:lang w:eastAsia="zh-CN"/>
              </w:rPr>
              <w:t>As specified in Table A.4-2, TBS.2-2 (Rank 2 for the serving cell)</w:t>
            </w:r>
          </w:p>
        </w:tc>
      </w:tr>
      <w:tr w:rsidR="00554907" w:rsidRPr="00CA5135" w14:paraId="1389ADD2" w14:textId="77777777" w:rsidTr="009B17F6">
        <w:tc>
          <w:tcPr>
            <w:tcW w:w="2576" w:type="dxa"/>
            <w:tcBorders>
              <w:top w:val="single" w:sz="4" w:space="0" w:color="auto"/>
              <w:left w:val="single" w:sz="4" w:space="0" w:color="auto"/>
              <w:bottom w:val="single" w:sz="4" w:space="0" w:color="auto"/>
              <w:right w:val="single" w:sz="4" w:space="0" w:color="auto"/>
            </w:tcBorders>
            <w:hideMark/>
          </w:tcPr>
          <w:p w14:paraId="671F4414" w14:textId="77777777" w:rsidR="00554907" w:rsidRPr="00CA5135" w:rsidRDefault="00554907" w:rsidP="00210AA5">
            <w:pPr>
              <w:spacing w:after="0"/>
              <w:ind w:left="312" w:hanging="312"/>
              <w:rPr>
                <w:szCs w:val="20"/>
                <w:lang w:eastAsia="zh-CN"/>
              </w:rPr>
            </w:pPr>
            <w:r w:rsidRPr="00CA5135">
              <w:rPr>
                <w:szCs w:val="20"/>
                <w:lang w:eastAsia="zh-CN"/>
              </w:rPr>
              <w:t>Other parameters</w:t>
            </w:r>
          </w:p>
        </w:tc>
        <w:tc>
          <w:tcPr>
            <w:tcW w:w="6541" w:type="dxa"/>
            <w:tcBorders>
              <w:top w:val="single" w:sz="4" w:space="0" w:color="auto"/>
              <w:left w:val="single" w:sz="4" w:space="0" w:color="auto"/>
              <w:bottom w:val="single" w:sz="4" w:space="0" w:color="auto"/>
              <w:right w:val="single" w:sz="4" w:space="0" w:color="auto"/>
            </w:tcBorders>
            <w:hideMark/>
          </w:tcPr>
          <w:p w14:paraId="35839220" w14:textId="77777777" w:rsidR="00554907" w:rsidRPr="00CA5135" w:rsidRDefault="00554907" w:rsidP="00554907">
            <w:pPr>
              <w:spacing w:after="0"/>
              <w:ind w:firstLineChars="0" w:firstLine="0"/>
              <w:rPr>
                <w:szCs w:val="20"/>
                <w:lang w:eastAsia="zh-CN"/>
              </w:rPr>
            </w:pPr>
            <w:r w:rsidRPr="00CA5135">
              <w:rPr>
                <w:szCs w:val="20"/>
                <w:lang w:eastAsia="zh-CN"/>
              </w:rPr>
              <w:t>For other parameters re-use the same configuration as used in Rel-17 requirements.</w:t>
            </w:r>
          </w:p>
        </w:tc>
      </w:tr>
    </w:tbl>
    <w:p w14:paraId="23DDFCC0" w14:textId="77777777" w:rsidR="00554907" w:rsidRPr="00CA5135" w:rsidRDefault="00554907" w:rsidP="00554907">
      <w:pPr>
        <w:ind w:left="312" w:hanging="312"/>
        <w:rPr>
          <w:rFonts w:eastAsiaTheme="minorEastAsia"/>
          <w:szCs w:val="20"/>
          <w:lang w:eastAsia="zh-CN"/>
        </w:rPr>
      </w:pPr>
    </w:p>
    <w:p w14:paraId="163612B7" w14:textId="4641C99A" w:rsidR="00554907" w:rsidRPr="00CA5135" w:rsidRDefault="00554907" w:rsidP="00554907">
      <w:pPr>
        <w:ind w:left="312" w:hanging="312"/>
        <w:rPr>
          <w:rFonts w:eastAsia="等线"/>
          <w:b/>
          <w:szCs w:val="20"/>
          <w:u w:val="single"/>
          <w:lang w:eastAsia="zh-CN"/>
        </w:rPr>
      </w:pPr>
      <w:r w:rsidRPr="00CA5135">
        <w:rPr>
          <w:rFonts w:eastAsia="等线"/>
          <w:b/>
          <w:szCs w:val="20"/>
          <w:u w:val="single"/>
          <w:lang w:eastAsia="zh-CN"/>
        </w:rPr>
        <w:t>Test metric for CQI reporting requirements with inter-cell interference</w:t>
      </w:r>
    </w:p>
    <w:p w14:paraId="39E2EDBC" w14:textId="1AA17255" w:rsidR="00554907" w:rsidRPr="00CA5135" w:rsidRDefault="009B17F6" w:rsidP="009B17F6">
      <w:pPr>
        <w:widowControl w:val="0"/>
        <w:tabs>
          <w:tab w:val="left" w:pos="484"/>
          <w:tab w:val="left" w:pos="709"/>
          <w:tab w:val="left" w:pos="1440"/>
          <w:tab w:val="left" w:pos="1701"/>
        </w:tabs>
        <w:overflowPunct w:val="0"/>
        <w:autoSpaceDE w:val="0"/>
        <w:autoSpaceDN w:val="0"/>
        <w:adjustRightInd w:val="0"/>
        <w:snapToGrid w:val="0"/>
        <w:spacing w:before="60" w:after="60"/>
        <w:ind w:firstLineChars="0" w:firstLine="0"/>
        <w:jc w:val="left"/>
        <w:rPr>
          <w:rFonts w:eastAsiaTheme="minorEastAsia"/>
          <w:szCs w:val="20"/>
          <w:lang w:eastAsia="zh-CN"/>
        </w:rPr>
      </w:pPr>
      <w:r w:rsidRPr="00CA5135">
        <w:rPr>
          <w:rFonts w:eastAsiaTheme="minorEastAsia" w:hint="eastAsia"/>
          <w:szCs w:val="20"/>
          <w:lang w:eastAsia="zh-CN"/>
        </w:rPr>
        <w:t>A</w:t>
      </w:r>
      <w:r w:rsidRPr="00CA5135">
        <w:rPr>
          <w:rFonts w:eastAsiaTheme="minorEastAsia"/>
          <w:szCs w:val="20"/>
          <w:lang w:eastAsia="zh-CN"/>
        </w:rPr>
        <w:t>s for the test metric, we propose to reuse the same test metric for Rel-17 2Rx, 4Rx and 8Rx:</w:t>
      </w:r>
    </w:p>
    <w:tbl>
      <w:tblPr>
        <w:tblStyle w:val="af"/>
        <w:tblW w:w="0" w:type="auto"/>
        <w:tblLook w:val="04A0" w:firstRow="1" w:lastRow="0" w:firstColumn="1" w:lastColumn="0" w:noHBand="0" w:noVBand="1"/>
      </w:tblPr>
      <w:tblGrid>
        <w:gridCol w:w="9117"/>
      </w:tblGrid>
      <w:tr w:rsidR="00554907" w:rsidRPr="00CA5135" w14:paraId="48886EDC" w14:textId="77777777" w:rsidTr="00210AA5">
        <w:tc>
          <w:tcPr>
            <w:tcW w:w="9631" w:type="dxa"/>
          </w:tcPr>
          <w:p w14:paraId="51C70A3B" w14:textId="77777777" w:rsidR="00554907" w:rsidRPr="00CA5135" w:rsidRDefault="00554907" w:rsidP="00210AA5">
            <w:pPr>
              <w:pStyle w:val="B1"/>
              <w:ind w:left="312" w:hanging="312"/>
              <w:rPr>
                <w:rFonts w:eastAsiaTheme="minorEastAsia"/>
                <w:i/>
                <w:lang w:val="en-US" w:eastAsia="zh-TW"/>
              </w:rPr>
            </w:pPr>
            <w:r w:rsidRPr="00CA5135">
              <w:rPr>
                <w:i/>
                <w:lang w:val="en-US"/>
              </w:rPr>
              <w:t>a)</w:t>
            </w:r>
            <w:r w:rsidRPr="00CA5135">
              <w:rPr>
                <w:i/>
                <w:lang w:val="en-US"/>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CA5135">
              <w:rPr>
                <w:rFonts w:ascii="Symbol" w:hAnsi="Symbol"/>
                <w:i/>
                <w:iCs/>
                <w:lang w:val="en-US"/>
              </w:rPr>
              <w:t></w:t>
            </w:r>
            <w:r w:rsidRPr="00CA5135">
              <w:rPr>
                <w:rFonts w:ascii="Symbol" w:hAnsi="Symbol"/>
                <w:i/>
                <w:lang w:val="en-US"/>
              </w:rPr>
              <w:t></w:t>
            </w:r>
            <w:r w:rsidRPr="00CA5135">
              <w:rPr>
                <w:rFonts w:ascii="Symbol" w:eastAsiaTheme="minorEastAsia" w:hAnsi="Symbol"/>
                <w:i/>
                <w:lang w:val="en-US" w:eastAsia="zh-TW"/>
              </w:rPr>
              <w:t></w:t>
            </w:r>
          </w:p>
          <w:p w14:paraId="5BE05778" w14:textId="77777777" w:rsidR="00554907" w:rsidRPr="00CA5135" w:rsidRDefault="00554907" w:rsidP="00210AA5">
            <w:pPr>
              <w:widowControl w:val="0"/>
              <w:tabs>
                <w:tab w:val="left" w:pos="484"/>
                <w:tab w:val="left" w:pos="709"/>
                <w:tab w:val="left" w:pos="1440"/>
                <w:tab w:val="left" w:pos="1701"/>
              </w:tabs>
              <w:snapToGrid w:val="0"/>
              <w:spacing w:before="60" w:after="60"/>
              <w:ind w:left="312" w:hanging="312"/>
              <w:rPr>
                <w:szCs w:val="20"/>
                <w:lang w:eastAsia="zh-CN"/>
              </w:rPr>
            </w:pPr>
            <w:r w:rsidRPr="00CA5135">
              <w:rPr>
                <w:i/>
                <w:szCs w:val="20"/>
              </w:rPr>
              <w:t>b)</w:t>
            </w:r>
            <w:r w:rsidRPr="00CA5135">
              <w:rPr>
                <w:i/>
                <w:szCs w:val="20"/>
              </w:rPr>
              <w:tab/>
              <w:t xml:space="preserve">when transmitting the transport format indicated by each reported wideband CQI index subject to an interference source with specified INR, the average BLER for the indicated transport formats shall be greater than or equal to </w:t>
            </w:r>
            <w:r w:rsidRPr="00CA5135">
              <w:rPr>
                <w:rFonts w:eastAsiaTheme="minorEastAsia"/>
                <w:i/>
                <w:szCs w:val="20"/>
                <w:lang w:eastAsia="zh-TW"/>
              </w:rPr>
              <w:t>X%</w:t>
            </w:r>
            <w:r w:rsidRPr="00CA5135">
              <w:rPr>
                <w:i/>
                <w:szCs w:val="20"/>
              </w:rPr>
              <w:t>.</w:t>
            </w:r>
          </w:p>
        </w:tc>
      </w:tr>
    </w:tbl>
    <w:p w14:paraId="1B0F45FD" w14:textId="77777777" w:rsidR="00554907" w:rsidRPr="00CA5135" w:rsidRDefault="00554907" w:rsidP="00FB11EF">
      <w:pPr>
        <w:pStyle w:val="a0"/>
        <w:adjustRightInd w:val="0"/>
        <w:snapToGrid w:val="0"/>
        <w:ind w:firstLineChars="0" w:firstLine="0"/>
        <w:rPr>
          <w:rFonts w:eastAsiaTheme="minorEastAsia"/>
          <w:szCs w:val="20"/>
          <w:lang w:val="en-US" w:eastAsia="zh-CN"/>
        </w:rPr>
      </w:pPr>
    </w:p>
    <w:p w14:paraId="37EDBC3B" w14:textId="46B77895" w:rsidR="005A7A1B" w:rsidRPr="00CA5135" w:rsidRDefault="005A7A1B" w:rsidP="00FB11EF">
      <w:pPr>
        <w:pStyle w:val="a0"/>
        <w:adjustRightInd w:val="0"/>
        <w:snapToGrid w:val="0"/>
        <w:ind w:firstLineChars="0" w:firstLine="0"/>
        <w:rPr>
          <w:rFonts w:eastAsia="宋体"/>
          <w:i/>
          <w:szCs w:val="20"/>
          <w:lang w:eastAsia="zh-CN"/>
        </w:rPr>
      </w:pPr>
      <w:r w:rsidRPr="00CA5135">
        <w:rPr>
          <w:rFonts w:eastAsia="宋体" w:hint="eastAsia"/>
          <w:b/>
          <w:i/>
          <w:szCs w:val="20"/>
          <w:lang w:eastAsia="zh-CN"/>
        </w:rPr>
        <w:t>P</w:t>
      </w:r>
      <w:r w:rsidRPr="00CA5135">
        <w:rPr>
          <w:rFonts w:eastAsia="宋体"/>
          <w:b/>
          <w:i/>
          <w:szCs w:val="20"/>
          <w:lang w:eastAsia="zh-CN"/>
        </w:rPr>
        <w:t xml:space="preserve">roposal </w:t>
      </w:r>
      <w:r w:rsidR="00381FA6" w:rsidRPr="00CA5135">
        <w:rPr>
          <w:rFonts w:eastAsia="宋体"/>
          <w:b/>
          <w:i/>
          <w:szCs w:val="20"/>
          <w:lang w:eastAsia="zh-CN"/>
        </w:rPr>
        <w:t>8</w:t>
      </w:r>
      <w:r w:rsidR="003C06DE" w:rsidRPr="00CA5135">
        <w:rPr>
          <w:szCs w:val="20"/>
        </w:rPr>
        <w:t xml:space="preserve"> </w:t>
      </w:r>
      <w:r w:rsidR="009B17F6" w:rsidRPr="00CA5135">
        <w:rPr>
          <w:rFonts w:eastAsia="宋体"/>
          <w:i/>
          <w:szCs w:val="20"/>
          <w:lang w:eastAsia="zh-CN"/>
        </w:rPr>
        <w:t>RAN4 will introduce CQI reporting requirements with inter-cell interference with MMSE-IRC receiver according to the WID</w:t>
      </w:r>
      <w:r w:rsidR="003C06DE" w:rsidRPr="00CA5135">
        <w:rPr>
          <w:rFonts w:eastAsia="宋体"/>
          <w:i/>
          <w:szCs w:val="20"/>
          <w:lang w:eastAsia="zh-CN"/>
        </w:rPr>
        <w:t>.</w:t>
      </w:r>
    </w:p>
    <w:p w14:paraId="1B867B88" w14:textId="5EDA3087" w:rsidR="009B17F6" w:rsidRPr="00CA5135" w:rsidRDefault="009B17F6" w:rsidP="009B17F6">
      <w:pPr>
        <w:pStyle w:val="a0"/>
        <w:adjustRightInd w:val="0"/>
        <w:snapToGrid w:val="0"/>
        <w:ind w:firstLineChars="0" w:firstLine="0"/>
        <w:rPr>
          <w:rFonts w:eastAsia="宋体"/>
          <w:i/>
          <w:szCs w:val="20"/>
          <w:lang w:eastAsia="zh-CN"/>
        </w:rPr>
      </w:pPr>
      <w:r w:rsidRPr="00CA5135">
        <w:rPr>
          <w:rFonts w:eastAsia="宋体" w:hint="eastAsia"/>
          <w:b/>
          <w:i/>
          <w:szCs w:val="20"/>
          <w:lang w:eastAsia="zh-CN"/>
        </w:rPr>
        <w:t>P</w:t>
      </w:r>
      <w:r w:rsidRPr="00CA5135">
        <w:rPr>
          <w:rFonts w:eastAsia="宋体"/>
          <w:b/>
          <w:i/>
          <w:szCs w:val="20"/>
          <w:lang w:eastAsia="zh-CN"/>
        </w:rPr>
        <w:t xml:space="preserve">roposal </w:t>
      </w:r>
      <w:r w:rsidR="00381FA6" w:rsidRPr="00CA5135">
        <w:rPr>
          <w:rFonts w:eastAsia="宋体"/>
          <w:b/>
          <w:i/>
          <w:szCs w:val="20"/>
          <w:lang w:eastAsia="zh-CN"/>
        </w:rPr>
        <w:t>9</w:t>
      </w:r>
      <w:r w:rsidRPr="00CA5135">
        <w:rPr>
          <w:szCs w:val="20"/>
        </w:rPr>
        <w:t xml:space="preserve"> </w:t>
      </w:r>
      <w:r w:rsidRPr="00CA5135">
        <w:rPr>
          <w:rFonts w:eastAsia="宋体"/>
          <w:i/>
          <w:szCs w:val="20"/>
          <w:lang w:eastAsia="zh-CN"/>
        </w:rPr>
        <w:t>Use the following simulation assumptions as a star point.</w:t>
      </w:r>
    </w:p>
    <w:tbl>
      <w:tblPr>
        <w:tblStyle w:val="af"/>
        <w:tblW w:w="0" w:type="auto"/>
        <w:tblLook w:val="04A0" w:firstRow="1" w:lastRow="0" w:firstColumn="1" w:lastColumn="0" w:noHBand="0" w:noVBand="1"/>
      </w:tblPr>
      <w:tblGrid>
        <w:gridCol w:w="2576"/>
        <w:gridCol w:w="6541"/>
      </w:tblGrid>
      <w:tr w:rsidR="009B17F6" w:rsidRPr="00CA5135" w14:paraId="45CB51AD" w14:textId="77777777" w:rsidTr="00210AA5">
        <w:tc>
          <w:tcPr>
            <w:tcW w:w="2576" w:type="dxa"/>
            <w:tcBorders>
              <w:top w:val="single" w:sz="4" w:space="0" w:color="auto"/>
              <w:left w:val="single" w:sz="4" w:space="0" w:color="auto"/>
              <w:bottom w:val="single" w:sz="4" w:space="0" w:color="auto"/>
              <w:right w:val="single" w:sz="4" w:space="0" w:color="auto"/>
            </w:tcBorders>
            <w:hideMark/>
          </w:tcPr>
          <w:p w14:paraId="5EA96040" w14:textId="77777777" w:rsidR="009B17F6" w:rsidRPr="00CA5135" w:rsidRDefault="009B17F6" w:rsidP="00210AA5">
            <w:pPr>
              <w:spacing w:after="0"/>
              <w:ind w:left="313" w:hanging="313"/>
              <w:rPr>
                <w:b/>
                <w:bCs/>
                <w:i/>
                <w:szCs w:val="20"/>
                <w:lang w:eastAsia="zh-CN"/>
              </w:rPr>
            </w:pPr>
            <w:r w:rsidRPr="00CA5135">
              <w:rPr>
                <w:b/>
                <w:bCs/>
                <w:i/>
                <w:szCs w:val="20"/>
                <w:lang w:eastAsia="zh-CN"/>
              </w:rPr>
              <w:t>Parameter</w:t>
            </w:r>
          </w:p>
        </w:tc>
        <w:tc>
          <w:tcPr>
            <w:tcW w:w="6541" w:type="dxa"/>
            <w:tcBorders>
              <w:top w:val="single" w:sz="4" w:space="0" w:color="auto"/>
              <w:left w:val="single" w:sz="4" w:space="0" w:color="auto"/>
              <w:bottom w:val="single" w:sz="4" w:space="0" w:color="auto"/>
              <w:right w:val="single" w:sz="4" w:space="0" w:color="auto"/>
            </w:tcBorders>
            <w:hideMark/>
          </w:tcPr>
          <w:p w14:paraId="22DE50B7" w14:textId="77777777" w:rsidR="009B17F6" w:rsidRPr="00CA5135" w:rsidRDefault="009B17F6" w:rsidP="00210AA5">
            <w:pPr>
              <w:spacing w:after="0"/>
              <w:ind w:left="313" w:hanging="313"/>
              <w:rPr>
                <w:b/>
                <w:bCs/>
                <w:i/>
                <w:szCs w:val="20"/>
                <w:lang w:eastAsia="zh-CN"/>
              </w:rPr>
            </w:pPr>
            <w:r w:rsidRPr="00CA5135">
              <w:rPr>
                <w:b/>
                <w:bCs/>
                <w:i/>
                <w:szCs w:val="20"/>
                <w:lang w:eastAsia="zh-CN"/>
              </w:rPr>
              <w:t>Value</w:t>
            </w:r>
          </w:p>
        </w:tc>
      </w:tr>
      <w:tr w:rsidR="009B17F6" w:rsidRPr="00CA5135" w14:paraId="3FB08EA1" w14:textId="77777777" w:rsidTr="00210AA5">
        <w:tc>
          <w:tcPr>
            <w:tcW w:w="2576" w:type="dxa"/>
            <w:tcBorders>
              <w:top w:val="single" w:sz="4" w:space="0" w:color="auto"/>
              <w:left w:val="single" w:sz="4" w:space="0" w:color="auto"/>
              <w:bottom w:val="single" w:sz="4" w:space="0" w:color="auto"/>
              <w:right w:val="single" w:sz="4" w:space="0" w:color="auto"/>
            </w:tcBorders>
            <w:hideMark/>
          </w:tcPr>
          <w:p w14:paraId="2409217B" w14:textId="77777777" w:rsidR="009B17F6" w:rsidRPr="00CA5135" w:rsidRDefault="009B17F6" w:rsidP="00210AA5">
            <w:pPr>
              <w:spacing w:after="0"/>
              <w:ind w:left="312" w:hanging="312"/>
              <w:rPr>
                <w:i/>
                <w:szCs w:val="20"/>
                <w:lang w:eastAsia="zh-CN"/>
              </w:rPr>
            </w:pPr>
            <w:r w:rsidRPr="00CA5135">
              <w:rPr>
                <w:i/>
                <w:szCs w:val="20"/>
                <w:lang w:eastAsia="zh-CN"/>
              </w:rPr>
              <w:t>SCS/CBW</w:t>
            </w:r>
          </w:p>
        </w:tc>
        <w:tc>
          <w:tcPr>
            <w:tcW w:w="6541" w:type="dxa"/>
            <w:tcBorders>
              <w:top w:val="single" w:sz="4" w:space="0" w:color="auto"/>
              <w:left w:val="single" w:sz="4" w:space="0" w:color="auto"/>
              <w:bottom w:val="single" w:sz="4" w:space="0" w:color="auto"/>
              <w:right w:val="single" w:sz="4" w:space="0" w:color="auto"/>
            </w:tcBorders>
            <w:hideMark/>
          </w:tcPr>
          <w:p w14:paraId="0D56380A" w14:textId="77777777" w:rsidR="009B17F6" w:rsidRPr="00CA5135" w:rsidRDefault="009B17F6" w:rsidP="00210AA5">
            <w:pPr>
              <w:spacing w:after="0"/>
              <w:ind w:left="312" w:hanging="312"/>
              <w:rPr>
                <w:i/>
                <w:szCs w:val="20"/>
                <w:lang w:eastAsia="zh-CN"/>
              </w:rPr>
            </w:pPr>
            <w:r w:rsidRPr="00CA5135">
              <w:rPr>
                <w:i/>
                <w:szCs w:val="20"/>
                <w:lang w:eastAsia="zh-CN"/>
              </w:rPr>
              <w:t>30kHz/40MHz, 7D1S2U(S=6D+4G+4U)</w:t>
            </w:r>
          </w:p>
        </w:tc>
      </w:tr>
      <w:tr w:rsidR="009B17F6" w:rsidRPr="00CA5135" w14:paraId="14648CAE" w14:textId="77777777" w:rsidTr="00210AA5">
        <w:tc>
          <w:tcPr>
            <w:tcW w:w="2576" w:type="dxa"/>
            <w:tcBorders>
              <w:top w:val="single" w:sz="4" w:space="0" w:color="auto"/>
              <w:left w:val="single" w:sz="4" w:space="0" w:color="auto"/>
              <w:bottom w:val="single" w:sz="4" w:space="0" w:color="auto"/>
              <w:right w:val="single" w:sz="4" w:space="0" w:color="auto"/>
            </w:tcBorders>
          </w:tcPr>
          <w:p w14:paraId="735C9CC3" w14:textId="77777777" w:rsidR="009B17F6" w:rsidRPr="00CA5135" w:rsidRDefault="009B17F6" w:rsidP="00210AA5">
            <w:pPr>
              <w:spacing w:after="0"/>
              <w:ind w:left="312" w:hanging="312"/>
              <w:rPr>
                <w:rFonts w:eastAsiaTheme="minorEastAsia"/>
                <w:i/>
                <w:szCs w:val="20"/>
                <w:lang w:eastAsia="zh-CN"/>
              </w:rPr>
            </w:pPr>
            <w:r w:rsidRPr="00CA5135">
              <w:rPr>
                <w:rFonts w:eastAsiaTheme="minorEastAsia" w:hint="eastAsia"/>
                <w:i/>
                <w:szCs w:val="20"/>
                <w:lang w:eastAsia="zh-CN"/>
              </w:rPr>
              <w:t>S</w:t>
            </w:r>
            <w:r w:rsidRPr="00CA5135">
              <w:rPr>
                <w:rFonts w:eastAsiaTheme="minorEastAsia"/>
                <w:i/>
                <w:szCs w:val="20"/>
                <w:lang w:eastAsia="zh-CN"/>
              </w:rPr>
              <w:t>INR</w:t>
            </w:r>
          </w:p>
        </w:tc>
        <w:tc>
          <w:tcPr>
            <w:tcW w:w="6541" w:type="dxa"/>
            <w:tcBorders>
              <w:top w:val="single" w:sz="4" w:space="0" w:color="auto"/>
              <w:left w:val="single" w:sz="4" w:space="0" w:color="auto"/>
              <w:bottom w:val="single" w:sz="4" w:space="0" w:color="auto"/>
              <w:right w:val="single" w:sz="4" w:space="0" w:color="auto"/>
            </w:tcBorders>
          </w:tcPr>
          <w:p w14:paraId="42F6E2B8" w14:textId="77777777" w:rsidR="009B17F6" w:rsidRPr="00CA5135" w:rsidRDefault="009B17F6" w:rsidP="00210AA5">
            <w:pPr>
              <w:spacing w:after="0"/>
              <w:ind w:left="312" w:hanging="312"/>
              <w:rPr>
                <w:rFonts w:eastAsiaTheme="minorEastAsia"/>
                <w:i/>
                <w:szCs w:val="20"/>
                <w:lang w:eastAsia="zh-CN"/>
              </w:rPr>
            </w:pPr>
            <w:r w:rsidRPr="00CA5135">
              <w:rPr>
                <w:rFonts w:eastAsiaTheme="minorEastAsia" w:hint="eastAsia"/>
                <w:i/>
                <w:szCs w:val="20"/>
                <w:lang w:eastAsia="zh-CN"/>
              </w:rPr>
              <w:t>T</w:t>
            </w:r>
            <w:r w:rsidRPr="00CA5135">
              <w:rPr>
                <w:rFonts w:eastAsiaTheme="minorEastAsia"/>
                <w:i/>
                <w:szCs w:val="20"/>
                <w:lang w:eastAsia="zh-CN"/>
              </w:rPr>
              <w:t>BD based on simulation results</w:t>
            </w:r>
          </w:p>
        </w:tc>
      </w:tr>
      <w:tr w:rsidR="009B17F6" w:rsidRPr="00CA5135" w14:paraId="603CDA08" w14:textId="77777777" w:rsidTr="00210AA5">
        <w:tc>
          <w:tcPr>
            <w:tcW w:w="2576" w:type="dxa"/>
            <w:tcBorders>
              <w:top w:val="single" w:sz="4" w:space="0" w:color="auto"/>
              <w:left w:val="single" w:sz="4" w:space="0" w:color="auto"/>
              <w:bottom w:val="single" w:sz="4" w:space="0" w:color="auto"/>
              <w:right w:val="single" w:sz="4" w:space="0" w:color="auto"/>
            </w:tcBorders>
            <w:hideMark/>
          </w:tcPr>
          <w:p w14:paraId="7075AEE6" w14:textId="77777777" w:rsidR="009B17F6" w:rsidRPr="00CA5135" w:rsidRDefault="009B17F6" w:rsidP="00210AA5">
            <w:pPr>
              <w:spacing w:after="0"/>
              <w:ind w:left="312" w:hanging="312"/>
              <w:rPr>
                <w:i/>
                <w:szCs w:val="20"/>
                <w:lang w:eastAsia="zh-CN"/>
              </w:rPr>
            </w:pPr>
            <w:r w:rsidRPr="00CA5135">
              <w:rPr>
                <w:i/>
                <w:szCs w:val="20"/>
                <w:lang w:eastAsia="zh-CN"/>
              </w:rPr>
              <w:t>Propagation conditions</w:t>
            </w:r>
          </w:p>
        </w:tc>
        <w:tc>
          <w:tcPr>
            <w:tcW w:w="6541" w:type="dxa"/>
            <w:tcBorders>
              <w:top w:val="single" w:sz="4" w:space="0" w:color="auto"/>
              <w:left w:val="single" w:sz="4" w:space="0" w:color="auto"/>
              <w:bottom w:val="single" w:sz="4" w:space="0" w:color="auto"/>
              <w:right w:val="single" w:sz="4" w:space="0" w:color="auto"/>
            </w:tcBorders>
            <w:hideMark/>
          </w:tcPr>
          <w:p w14:paraId="6DC39687" w14:textId="77777777" w:rsidR="009B17F6" w:rsidRPr="00CA5135" w:rsidRDefault="009B17F6" w:rsidP="00210AA5">
            <w:pPr>
              <w:spacing w:after="0"/>
              <w:ind w:left="312" w:hanging="312"/>
              <w:rPr>
                <w:i/>
                <w:szCs w:val="20"/>
                <w:lang w:eastAsia="zh-CN"/>
              </w:rPr>
            </w:pPr>
            <w:r w:rsidRPr="00CA5135">
              <w:rPr>
                <w:i/>
                <w:szCs w:val="20"/>
                <w:lang w:eastAsia="zh-CN"/>
              </w:rPr>
              <w:t>TDLA30-5 for the serving cell</w:t>
            </w:r>
          </w:p>
          <w:p w14:paraId="0372A552" w14:textId="77777777" w:rsidR="009B17F6" w:rsidRPr="00CA5135" w:rsidRDefault="009B17F6" w:rsidP="00210AA5">
            <w:pPr>
              <w:spacing w:after="0"/>
              <w:ind w:left="312" w:hanging="312"/>
              <w:rPr>
                <w:i/>
                <w:szCs w:val="20"/>
                <w:lang w:eastAsia="zh-CN"/>
              </w:rPr>
            </w:pPr>
            <w:r w:rsidRPr="00CA5135">
              <w:rPr>
                <w:i/>
                <w:szCs w:val="20"/>
                <w:lang w:eastAsia="zh-CN"/>
              </w:rPr>
              <w:t>AWGN for the interference cell</w:t>
            </w:r>
          </w:p>
        </w:tc>
      </w:tr>
      <w:tr w:rsidR="009B17F6" w:rsidRPr="00CA5135" w14:paraId="69126C2E" w14:textId="77777777" w:rsidTr="00210AA5">
        <w:tc>
          <w:tcPr>
            <w:tcW w:w="2576" w:type="dxa"/>
            <w:tcBorders>
              <w:top w:val="single" w:sz="4" w:space="0" w:color="auto"/>
              <w:left w:val="single" w:sz="4" w:space="0" w:color="auto"/>
              <w:bottom w:val="single" w:sz="4" w:space="0" w:color="auto"/>
              <w:right w:val="single" w:sz="4" w:space="0" w:color="auto"/>
            </w:tcBorders>
            <w:hideMark/>
          </w:tcPr>
          <w:p w14:paraId="19855B4C" w14:textId="77777777" w:rsidR="009B17F6" w:rsidRPr="00CA5135" w:rsidRDefault="009B17F6" w:rsidP="00210AA5">
            <w:pPr>
              <w:spacing w:after="0"/>
              <w:ind w:firstLineChars="0" w:firstLine="0"/>
              <w:jc w:val="left"/>
              <w:rPr>
                <w:i/>
                <w:szCs w:val="20"/>
                <w:lang w:eastAsia="zh-CN"/>
              </w:rPr>
            </w:pPr>
            <w:r w:rsidRPr="00CA5135">
              <w:rPr>
                <w:i/>
                <w:szCs w:val="20"/>
              </w:rPr>
              <w:lastRenderedPageBreak/>
              <w:t>Antenna and MIMO correlation for serving cell</w:t>
            </w:r>
          </w:p>
        </w:tc>
        <w:tc>
          <w:tcPr>
            <w:tcW w:w="6541" w:type="dxa"/>
            <w:tcBorders>
              <w:top w:val="single" w:sz="4" w:space="0" w:color="auto"/>
              <w:left w:val="single" w:sz="4" w:space="0" w:color="auto"/>
              <w:bottom w:val="single" w:sz="4" w:space="0" w:color="auto"/>
              <w:right w:val="single" w:sz="4" w:space="0" w:color="auto"/>
            </w:tcBorders>
            <w:hideMark/>
          </w:tcPr>
          <w:p w14:paraId="2C0C25C9" w14:textId="77777777" w:rsidR="009B17F6" w:rsidRPr="00CA5135" w:rsidRDefault="009B17F6" w:rsidP="00210AA5">
            <w:pPr>
              <w:spacing w:after="0"/>
              <w:ind w:left="312" w:hanging="312"/>
              <w:rPr>
                <w:rFonts w:eastAsiaTheme="minorEastAsia"/>
                <w:i/>
                <w:szCs w:val="20"/>
                <w:lang w:eastAsia="zh-CN"/>
              </w:rPr>
            </w:pPr>
            <w:r w:rsidRPr="00CA5135">
              <w:rPr>
                <w:i/>
                <w:szCs w:val="20"/>
                <w:lang w:eastAsia="zh-CN"/>
              </w:rPr>
              <w:t>2T6R with ULA correlation channel with α = 0 and β = [0.07179]</w:t>
            </w:r>
          </w:p>
        </w:tc>
      </w:tr>
      <w:tr w:rsidR="009B17F6" w:rsidRPr="00CA5135" w14:paraId="3CCEE330" w14:textId="77777777" w:rsidTr="00210AA5">
        <w:tc>
          <w:tcPr>
            <w:tcW w:w="2576" w:type="dxa"/>
            <w:tcBorders>
              <w:top w:val="single" w:sz="4" w:space="0" w:color="auto"/>
              <w:left w:val="single" w:sz="4" w:space="0" w:color="auto"/>
              <w:bottom w:val="single" w:sz="4" w:space="0" w:color="auto"/>
              <w:right w:val="single" w:sz="4" w:space="0" w:color="auto"/>
            </w:tcBorders>
            <w:hideMark/>
          </w:tcPr>
          <w:p w14:paraId="02CD0A97" w14:textId="77777777" w:rsidR="009B17F6" w:rsidRPr="00CA5135" w:rsidRDefault="009B17F6" w:rsidP="00210AA5">
            <w:pPr>
              <w:spacing w:after="0"/>
              <w:ind w:firstLineChars="0" w:firstLine="0"/>
              <w:rPr>
                <w:i/>
                <w:szCs w:val="20"/>
              </w:rPr>
            </w:pPr>
            <w:r w:rsidRPr="00CA5135">
              <w:rPr>
                <w:i/>
                <w:szCs w:val="20"/>
                <w:lang w:eastAsia="ko-KR"/>
              </w:rPr>
              <w:t>Antenna configuration for the interference cell:</w:t>
            </w:r>
          </w:p>
        </w:tc>
        <w:tc>
          <w:tcPr>
            <w:tcW w:w="6541" w:type="dxa"/>
            <w:tcBorders>
              <w:top w:val="single" w:sz="4" w:space="0" w:color="auto"/>
              <w:left w:val="single" w:sz="4" w:space="0" w:color="auto"/>
              <w:bottom w:val="single" w:sz="4" w:space="0" w:color="auto"/>
              <w:right w:val="single" w:sz="4" w:space="0" w:color="auto"/>
            </w:tcBorders>
            <w:hideMark/>
          </w:tcPr>
          <w:p w14:paraId="0F1BE939" w14:textId="77777777" w:rsidR="009B17F6" w:rsidRPr="00CA5135" w:rsidRDefault="009B17F6" w:rsidP="00210AA5">
            <w:pPr>
              <w:spacing w:after="0"/>
              <w:ind w:left="312" w:hanging="312"/>
              <w:rPr>
                <w:i/>
                <w:szCs w:val="20"/>
                <w:lang w:eastAsia="zh-CN"/>
              </w:rPr>
            </w:pPr>
            <w:r w:rsidRPr="00CA5135">
              <w:rPr>
                <w:i/>
                <w:szCs w:val="20"/>
                <w:lang w:eastAsia="zh-CN"/>
              </w:rPr>
              <w:t>1T6R</w:t>
            </w:r>
          </w:p>
        </w:tc>
      </w:tr>
      <w:tr w:rsidR="009B17F6" w:rsidRPr="00CA5135" w14:paraId="59E25FF3" w14:textId="77777777" w:rsidTr="00210AA5">
        <w:tc>
          <w:tcPr>
            <w:tcW w:w="2576" w:type="dxa"/>
            <w:tcBorders>
              <w:top w:val="single" w:sz="4" w:space="0" w:color="auto"/>
              <w:left w:val="single" w:sz="4" w:space="0" w:color="auto"/>
              <w:bottom w:val="single" w:sz="4" w:space="0" w:color="auto"/>
              <w:right w:val="single" w:sz="4" w:space="0" w:color="auto"/>
            </w:tcBorders>
            <w:hideMark/>
          </w:tcPr>
          <w:p w14:paraId="67EE6ABF" w14:textId="77777777" w:rsidR="009B17F6" w:rsidRPr="00CA5135" w:rsidRDefault="009B17F6" w:rsidP="00210AA5">
            <w:pPr>
              <w:spacing w:after="0"/>
              <w:ind w:left="312" w:hanging="312"/>
              <w:rPr>
                <w:i/>
                <w:szCs w:val="20"/>
                <w:lang w:eastAsia="zh-CN"/>
              </w:rPr>
            </w:pPr>
            <w:r w:rsidRPr="00CA5135">
              <w:rPr>
                <w:i/>
                <w:szCs w:val="20"/>
              </w:rPr>
              <w:t>Interference power level</w:t>
            </w:r>
          </w:p>
        </w:tc>
        <w:tc>
          <w:tcPr>
            <w:tcW w:w="6541" w:type="dxa"/>
            <w:tcBorders>
              <w:top w:val="single" w:sz="4" w:space="0" w:color="auto"/>
              <w:left w:val="single" w:sz="4" w:space="0" w:color="auto"/>
              <w:bottom w:val="single" w:sz="4" w:space="0" w:color="auto"/>
              <w:right w:val="single" w:sz="4" w:space="0" w:color="auto"/>
            </w:tcBorders>
            <w:hideMark/>
          </w:tcPr>
          <w:p w14:paraId="40821813" w14:textId="77777777" w:rsidR="009B17F6" w:rsidRPr="00CA5135" w:rsidRDefault="009B17F6" w:rsidP="00210AA5">
            <w:pPr>
              <w:spacing w:after="0"/>
              <w:ind w:left="312" w:hanging="312"/>
              <w:rPr>
                <w:i/>
                <w:szCs w:val="20"/>
                <w:lang w:eastAsia="zh-CN"/>
              </w:rPr>
            </w:pPr>
            <w:r w:rsidRPr="00CA5135">
              <w:rPr>
                <w:i/>
                <w:szCs w:val="20"/>
                <w:lang w:eastAsia="zh-CN"/>
              </w:rPr>
              <w:t>INR = 10.04dB for the serving cell.</w:t>
            </w:r>
          </w:p>
        </w:tc>
      </w:tr>
      <w:tr w:rsidR="009B17F6" w:rsidRPr="00CA5135" w14:paraId="02AAA41E" w14:textId="77777777" w:rsidTr="00210AA5">
        <w:tc>
          <w:tcPr>
            <w:tcW w:w="2576" w:type="dxa"/>
            <w:tcBorders>
              <w:top w:val="single" w:sz="4" w:space="0" w:color="auto"/>
              <w:left w:val="single" w:sz="4" w:space="0" w:color="auto"/>
              <w:bottom w:val="single" w:sz="4" w:space="0" w:color="auto"/>
              <w:right w:val="single" w:sz="4" w:space="0" w:color="auto"/>
            </w:tcBorders>
          </w:tcPr>
          <w:p w14:paraId="5C87DF51" w14:textId="77777777" w:rsidR="009B17F6" w:rsidRPr="00CA5135" w:rsidRDefault="009B17F6" w:rsidP="00210AA5">
            <w:pPr>
              <w:spacing w:after="0"/>
              <w:ind w:left="312" w:hanging="312"/>
              <w:rPr>
                <w:rFonts w:eastAsiaTheme="minorEastAsia"/>
                <w:i/>
                <w:szCs w:val="20"/>
                <w:lang w:eastAsia="zh-CN"/>
              </w:rPr>
            </w:pPr>
            <w:r w:rsidRPr="00CA5135">
              <w:rPr>
                <w:rFonts w:eastAsiaTheme="minorEastAsia" w:hint="eastAsia"/>
                <w:i/>
                <w:szCs w:val="20"/>
                <w:lang w:eastAsia="zh-CN"/>
              </w:rPr>
              <w:t>M</w:t>
            </w:r>
            <w:r w:rsidRPr="00CA5135">
              <w:rPr>
                <w:rFonts w:eastAsiaTheme="minorEastAsia"/>
                <w:i/>
                <w:szCs w:val="20"/>
                <w:lang w:eastAsia="zh-CN"/>
              </w:rPr>
              <w:t>easurement channel</w:t>
            </w:r>
          </w:p>
        </w:tc>
        <w:tc>
          <w:tcPr>
            <w:tcW w:w="6541" w:type="dxa"/>
            <w:tcBorders>
              <w:top w:val="single" w:sz="4" w:space="0" w:color="auto"/>
              <w:left w:val="single" w:sz="4" w:space="0" w:color="auto"/>
              <w:bottom w:val="single" w:sz="4" w:space="0" w:color="auto"/>
              <w:right w:val="single" w:sz="4" w:space="0" w:color="auto"/>
            </w:tcBorders>
          </w:tcPr>
          <w:p w14:paraId="638F11CC" w14:textId="77777777" w:rsidR="009B17F6" w:rsidRPr="00CA5135" w:rsidRDefault="009B17F6" w:rsidP="00210AA5">
            <w:pPr>
              <w:spacing w:after="0"/>
              <w:ind w:firstLineChars="0" w:firstLine="0"/>
              <w:rPr>
                <w:i/>
                <w:szCs w:val="20"/>
                <w:lang w:eastAsia="zh-CN"/>
              </w:rPr>
            </w:pPr>
            <w:r w:rsidRPr="00CA5135">
              <w:rPr>
                <w:i/>
                <w:szCs w:val="20"/>
                <w:lang w:eastAsia="zh-CN"/>
              </w:rPr>
              <w:t>As specified in Table A.4-2, TBS.2-2 (Rank 2 for the serving cell)</w:t>
            </w:r>
          </w:p>
        </w:tc>
      </w:tr>
      <w:tr w:rsidR="009B17F6" w:rsidRPr="00CA5135" w14:paraId="0AB3D591" w14:textId="77777777" w:rsidTr="00210AA5">
        <w:tc>
          <w:tcPr>
            <w:tcW w:w="2576" w:type="dxa"/>
            <w:tcBorders>
              <w:top w:val="single" w:sz="4" w:space="0" w:color="auto"/>
              <w:left w:val="single" w:sz="4" w:space="0" w:color="auto"/>
              <w:bottom w:val="single" w:sz="4" w:space="0" w:color="auto"/>
              <w:right w:val="single" w:sz="4" w:space="0" w:color="auto"/>
            </w:tcBorders>
            <w:hideMark/>
          </w:tcPr>
          <w:p w14:paraId="6766C0AD" w14:textId="77777777" w:rsidR="009B17F6" w:rsidRPr="00CA5135" w:rsidRDefault="009B17F6" w:rsidP="00210AA5">
            <w:pPr>
              <w:spacing w:after="0"/>
              <w:ind w:left="312" w:hanging="312"/>
              <w:rPr>
                <w:i/>
                <w:szCs w:val="20"/>
                <w:lang w:eastAsia="zh-CN"/>
              </w:rPr>
            </w:pPr>
            <w:r w:rsidRPr="00CA5135">
              <w:rPr>
                <w:i/>
                <w:szCs w:val="20"/>
                <w:lang w:eastAsia="zh-CN"/>
              </w:rPr>
              <w:t>Other parameters</w:t>
            </w:r>
          </w:p>
        </w:tc>
        <w:tc>
          <w:tcPr>
            <w:tcW w:w="6541" w:type="dxa"/>
            <w:tcBorders>
              <w:top w:val="single" w:sz="4" w:space="0" w:color="auto"/>
              <w:left w:val="single" w:sz="4" w:space="0" w:color="auto"/>
              <w:bottom w:val="single" w:sz="4" w:space="0" w:color="auto"/>
              <w:right w:val="single" w:sz="4" w:space="0" w:color="auto"/>
            </w:tcBorders>
            <w:hideMark/>
          </w:tcPr>
          <w:p w14:paraId="6BFAAC60" w14:textId="77777777" w:rsidR="009B17F6" w:rsidRPr="00CA5135" w:rsidRDefault="009B17F6" w:rsidP="00210AA5">
            <w:pPr>
              <w:spacing w:after="0"/>
              <w:ind w:firstLineChars="0" w:firstLine="0"/>
              <w:rPr>
                <w:i/>
                <w:szCs w:val="20"/>
                <w:lang w:eastAsia="zh-CN"/>
              </w:rPr>
            </w:pPr>
            <w:r w:rsidRPr="00CA5135">
              <w:rPr>
                <w:i/>
                <w:szCs w:val="20"/>
                <w:lang w:eastAsia="zh-CN"/>
              </w:rPr>
              <w:t>For other parameters re-use the same configuration as used in Rel-17 requirements.</w:t>
            </w:r>
          </w:p>
        </w:tc>
      </w:tr>
    </w:tbl>
    <w:p w14:paraId="291435F3" w14:textId="2C48F30B" w:rsidR="009B17F6" w:rsidRPr="00CA5135" w:rsidRDefault="009B17F6" w:rsidP="009B17F6">
      <w:pPr>
        <w:pStyle w:val="a0"/>
        <w:adjustRightInd w:val="0"/>
        <w:snapToGrid w:val="0"/>
        <w:ind w:firstLineChars="0" w:firstLine="0"/>
        <w:rPr>
          <w:rFonts w:eastAsia="宋体"/>
          <w:i/>
          <w:szCs w:val="20"/>
          <w:lang w:eastAsia="zh-CN"/>
        </w:rPr>
      </w:pPr>
      <w:r w:rsidRPr="00CA5135">
        <w:rPr>
          <w:rFonts w:eastAsia="宋体" w:hint="eastAsia"/>
          <w:b/>
          <w:i/>
          <w:szCs w:val="20"/>
          <w:lang w:eastAsia="zh-CN"/>
        </w:rPr>
        <w:t>P</w:t>
      </w:r>
      <w:r w:rsidRPr="00CA5135">
        <w:rPr>
          <w:rFonts w:eastAsia="宋体"/>
          <w:b/>
          <w:i/>
          <w:szCs w:val="20"/>
          <w:lang w:eastAsia="zh-CN"/>
        </w:rPr>
        <w:t>roposal 1</w:t>
      </w:r>
      <w:r w:rsidR="00381FA6" w:rsidRPr="00CA5135">
        <w:rPr>
          <w:rFonts w:eastAsia="宋体"/>
          <w:b/>
          <w:i/>
          <w:szCs w:val="20"/>
          <w:lang w:eastAsia="zh-CN"/>
        </w:rPr>
        <w:t>0</w:t>
      </w:r>
      <w:r w:rsidRPr="00CA5135">
        <w:rPr>
          <w:szCs w:val="20"/>
        </w:rPr>
        <w:t xml:space="preserve"> </w:t>
      </w:r>
      <w:r w:rsidRPr="00CA5135">
        <w:rPr>
          <w:rFonts w:eastAsia="宋体"/>
          <w:i/>
          <w:szCs w:val="20"/>
          <w:lang w:eastAsia="zh-CN"/>
        </w:rPr>
        <w:t>Reuse the same test metric for Rel-17 2Rx, 4Rx and 8Rx.</w:t>
      </w:r>
    </w:p>
    <w:tbl>
      <w:tblPr>
        <w:tblStyle w:val="af"/>
        <w:tblW w:w="0" w:type="auto"/>
        <w:tblLook w:val="04A0" w:firstRow="1" w:lastRow="0" w:firstColumn="1" w:lastColumn="0" w:noHBand="0" w:noVBand="1"/>
      </w:tblPr>
      <w:tblGrid>
        <w:gridCol w:w="9117"/>
      </w:tblGrid>
      <w:tr w:rsidR="009B17F6" w:rsidRPr="00CA5135" w14:paraId="4EF407C0" w14:textId="77777777" w:rsidTr="00210AA5">
        <w:tc>
          <w:tcPr>
            <w:tcW w:w="9631" w:type="dxa"/>
          </w:tcPr>
          <w:p w14:paraId="07667B4E" w14:textId="77777777" w:rsidR="009B17F6" w:rsidRPr="00CA5135" w:rsidRDefault="009B17F6" w:rsidP="00210AA5">
            <w:pPr>
              <w:pStyle w:val="B1"/>
              <w:ind w:left="312" w:hanging="312"/>
              <w:rPr>
                <w:rFonts w:eastAsiaTheme="minorEastAsia"/>
                <w:i/>
                <w:lang w:val="en-US" w:eastAsia="zh-TW"/>
              </w:rPr>
            </w:pPr>
            <w:r w:rsidRPr="00CA5135">
              <w:rPr>
                <w:i/>
                <w:lang w:val="en-US"/>
              </w:rPr>
              <w:t>a)</w:t>
            </w:r>
            <w:r w:rsidRPr="00CA5135">
              <w:rPr>
                <w:i/>
                <w:lang w:val="en-US"/>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CA5135">
              <w:rPr>
                <w:rFonts w:ascii="Symbol" w:hAnsi="Symbol"/>
                <w:i/>
                <w:iCs/>
                <w:lang w:val="en-US"/>
              </w:rPr>
              <w:t></w:t>
            </w:r>
            <w:r w:rsidRPr="00CA5135">
              <w:rPr>
                <w:rFonts w:ascii="Symbol" w:hAnsi="Symbol"/>
                <w:i/>
                <w:lang w:val="en-US"/>
              </w:rPr>
              <w:t></w:t>
            </w:r>
            <w:r w:rsidRPr="00CA5135">
              <w:rPr>
                <w:rFonts w:ascii="Symbol" w:eastAsiaTheme="minorEastAsia" w:hAnsi="Symbol"/>
                <w:i/>
                <w:lang w:val="en-US" w:eastAsia="zh-TW"/>
              </w:rPr>
              <w:t></w:t>
            </w:r>
          </w:p>
          <w:p w14:paraId="01951284" w14:textId="77777777" w:rsidR="009B17F6" w:rsidRPr="00CA5135" w:rsidRDefault="009B17F6" w:rsidP="00210AA5">
            <w:pPr>
              <w:widowControl w:val="0"/>
              <w:tabs>
                <w:tab w:val="left" w:pos="484"/>
                <w:tab w:val="left" w:pos="709"/>
                <w:tab w:val="left" w:pos="1440"/>
                <w:tab w:val="left" w:pos="1701"/>
              </w:tabs>
              <w:snapToGrid w:val="0"/>
              <w:spacing w:before="60" w:after="60"/>
              <w:ind w:left="312" w:hanging="312"/>
              <w:rPr>
                <w:szCs w:val="20"/>
                <w:lang w:eastAsia="zh-CN"/>
              </w:rPr>
            </w:pPr>
            <w:r w:rsidRPr="00CA5135">
              <w:rPr>
                <w:i/>
                <w:szCs w:val="20"/>
              </w:rPr>
              <w:t>b)</w:t>
            </w:r>
            <w:r w:rsidRPr="00CA5135">
              <w:rPr>
                <w:i/>
                <w:szCs w:val="20"/>
              </w:rPr>
              <w:tab/>
              <w:t xml:space="preserve">when transmitting the transport format indicated by each reported wideband CQI index subject to an interference source with specified INR, the average BLER for the indicated transport formats shall be greater than or equal to </w:t>
            </w:r>
            <w:r w:rsidRPr="00CA5135">
              <w:rPr>
                <w:rFonts w:eastAsiaTheme="minorEastAsia"/>
                <w:i/>
                <w:szCs w:val="20"/>
                <w:lang w:eastAsia="zh-TW"/>
              </w:rPr>
              <w:t>X%</w:t>
            </w:r>
            <w:r w:rsidRPr="00CA5135">
              <w:rPr>
                <w:i/>
                <w:szCs w:val="20"/>
              </w:rPr>
              <w:t>.</w:t>
            </w:r>
          </w:p>
        </w:tc>
      </w:tr>
    </w:tbl>
    <w:p w14:paraId="4BA7A4AD" w14:textId="27BDEF77" w:rsidR="009B17F6" w:rsidRPr="00CA5135" w:rsidRDefault="009B17F6" w:rsidP="00FB11EF">
      <w:pPr>
        <w:pStyle w:val="a0"/>
        <w:adjustRightInd w:val="0"/>
        <w:snapToGrid w:val="0"/>
        <w:ind w:firstLineChars="0" w:firstLine="0"/>
        <w:rPr>
          <w:rFonts w:eastAsia="宋体"/>
          <w:i/>
          <w:szCs w:val="20"/>
          <w:lang w:val="en-US" w:eastAsia="zh-CN"/>
        </w:rPr>
      </w:pPr>
    </w:p>
    <w:p w14:paraId="3C986D3D" w14:textId="1A67BBEF" w:rsidR="009B17F6" w:rsidRPr="00CA5135" w:rsidRDefault="009B17F6" w:rsidP="00381FA6">
      <w:pPr>
        <w:pStyle w:val="20"/>
        <w:adjustRightInd w:val="0"/>
        <w:snapToGrid w:val="0"/>
        <w:spacing w:after="120"/>
        <w:ind w:left="313" w:hanging="313"/>
        <w:rPr>
          <w:szCs w:val="20"/>
          <w:lang w:eastAsia="zh-CN"/>
        </w:rPr>
      </w:pPr>
      <w:r w:rsidRPr="00CA5135">
        <w:rPr>
          <w:szCs w:val="20"/>
          <w:lang w:eastAsia="zh-CN"/>
        </w:rPr>
        <w:t>Test applicability and release independent</w:t>
      </w:r>
    </w:p>
    <w:p w14:paraId="3B660241" w14:textId="7D4A65E8" w:rsidR="009B17F6" w:rsidRPr="00CA5135" w:rsidRDefault="009B17F6" w:rsidP="009B17F6">
      <w:pPr>
        <w:ind w:left="312" w:hanging="312"/>
        <w:rPr>
          <w:rFonts w:eastAsia="等线"/>
          <w:b/>
          <w:szCs w:val="20"/>
          <w:u w:val="single"/>
          <w:lang w:eastAsia="zh-CN"/>
        </w:rPr>
      </w:pPr>
      <w:r w:rsidRPr="00CA5135">
        <w:rPr>
          <w:rFonts w:eastAsia="等线"/>
          <w:b/>
          <w:szCs w:val="20"/>
          <w:u w:val="single"/>
          <w:lang w:eastAsia="zh-CN"/>
        </w:rPr>
        <w:t>Test applicability for 6Rx requirements with interference</w:t>
      </w:r>
    </w:p>
    <w:tbl>
      <w:tblPr>
        <w:tblStyle w:val="af"/>
        <w:tblW w:w="0" w:type="auto"/>
        <w:tblLook w:val="04A0" w:firstRow="1" w:lastRow="0" w:firstColumn="1" w:lastColumn="0" w:noHBand="0" w:noVBand="1"/>
      </w:tblPr>
      <w:tblGrid>
        <w:gridCol w:w="9117"/>
      </w:tblGrid>
      <w:tr w:rsidR="009B17F6" w:rsidRPr="00CA5135" w14:paraId="61763BD3" w14:textId="77777777" w:rsidTr="00210AA5">
        <w:tc>
          <w:tcPr>
            <w:tcW w:w="9631" w:type="dxa"/>
          </w:tcPr>
          <w:p w14:paraId="1A81E4EF" w14:textId="77777777" w:rsidR="009B17F6" w:rsidRPr="00CA5135" w:rsidRDefault="009B17F6" w:rsidP="009B17F6">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szCs w:val="20"/>
                <w:lang w:eastAsia="zh-CN"/>
              </w:rPr>
            </w:pPr>
            <w:r w:rsidRPr="00CA5135">
              <w:rPr>
                <w:rFonts w:eastAsiaTheme="minorEastAsia"/>
                <w:i/>
                <w:szCs w:val="20"/>
                <w:lang w:eastAsia="zh-CN"/>
              </w:rPr>
              <w:t>Option 1: 6Rx requirements with interference should be mandatory for all 6Rx UEs without additional test applicability rule</w:t>
            </w:r>
          </w:p>
          <w:p w14:paraId="7AAD3279" w14:textId="4BA96A6D" w:rsidR="009B17F6" w:rsidRPr="00CA5135" w:rsidRDefault="009B17F6" w:rsidP="009B17F6">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szCs w:val="20"/>
                <w:lang w:eastAsia="zh-CN"/>
              </w:rPr>
            </w:pPr>
            <w:r w:rsidRPr="00CA5135">
              <w:rPr>
                <w:rFonts w:eastAsiaTheme="minorEastAsia"/>
                <w:i/>
                <w:szCs w:val="20"/>
                <w:lang w:eastAsia="zh-CN"/>
              </w:rPr>
              <w:t>Option 2: Define a test applicability rule to skip 2/4Rx requirements if 6Rx tests are passed, no matter same test configurations as 2RX/4RX are defined or not</w:t>
            </w:r>
          </w:p>
        </w:tc>
      </w:tr>
    </w:tbl>
    <w:p w14:paraId="2A346DB1" w14:textId="3D64BD93" w:rsidR="009B17F6" w:rsidRPr="00CA5135" w:rsidRDefault="009B17F6" w:rsidP="009B17F6">
      <w:pPr>
        <w:ind w:left="313" w:hanging="313"/>
        <w:rPr>
          <w:b/>
          <w:szCs w:val="20"/>
          <w:u w:val="single"/>
        </w:rPr>
      </w:pPr>
    </w:p>
    <w:p w14:paraId="5CC99268" w14:textId="6586B2D2" w:rsidR="009B17F6" w:rsidRDefault="009B17F6" w:rsidP="009B17F6">
      <w:pPr>
        <w:widowControl w:val="0"/>
        <w:tabs>
          <w:tab w:val="left" w:pos="484"/>
          <w:tab w:val="left" w:pos="709"/>
          <w:tab w:val="left" w:pos="1440"/>
          <w:tab w:val="left" w:pos="1701"/>
        </w:tabs>
        <w:overflowPunct w:val="0"/>
        <w:autoSpaceDE w:val="0"/>
        <w:autoSpaceDN w:val="0"/>
        <w:adjustRightInd w:val="0"/>
        <w:snapToGrid w:val="0"/>
        <w:spacing w:before="60" w:after="60"/>
        <w:ind w:firstLineChars="0" w:firstLine="0"/>
        <w:jc w:val="left"/>
        <w:rPr>
          <w:rFonts w:eastAsiaTheme="minorEastAsia"/>
          <w:szCs w:val="20"/>
          <w:lang w:eastAsia="zh-CN"/>
        </w:rPr>
      </w:pPr>
      <w:r w:rsidRPr="00CA5135">
        <w:rPr>
          <w:rFonts w:eastAsiaTheme="minorEastAsia"/>
          <w:szCs w:val="20"/>
          <w:lang w:eastAsia="zh-CN"/>
        </w:rPr>
        <w:t>We think both option 1 and option 2 are aligned with the existing applicability rules for 8Rx requirements with interference</w:t>
      </w:r>
      <w:r w:rsidR="007D0260">
        <w:rPr>
          <w:rFonts w:eastAsiaTheme="minorEastAsia"/>
          <w:szCs w:val="20"/>
          <w:lang w:eastAsia="zh-CN"/>
        </w:rPr>
        <w:t>.</w:t>
      </w:r>
    </w:p>
    <w:p w14:paraId="7B87045E" w14:textId="6AEA32C3" w:rsidR="007D0260" w:rsidRPr="007D0260" w:rsidRDefault="007D0260" w:rsidP="009B17F6">
      <w:pPr>
        <w:widowControl w:val="0"/>
        <w:tabs>
          <w:tab w:val="left" w:pos="484"/>
          <w:tab w:val="left" w:pos="709"/>
          <w:tab w:val="left" w:pos="1440"/>
          <w:tab w:val="left" w:pos="1701"/>
        </w:tabs>
        <w:overflowPunct w:val="0"/>
        <w:autoSpaceDE w:val="0"/>
        <w:autoSpaceDN w:val="0"/>
        <w:adjustRightInd w:val="0"/>
        <w:snapToGrid w:val="0"/>
        <w:spacing w:before="60" w:after="60"/>
        <w:ind w:firstLineChars="0" w:firstLine="0"/>
        <w:jc w:val="left"/>
        <w:rPr>
          <w:rFonts w:eastAsiaTheme="minorEastAsia"/>
          <w:szCs w:val="20"/>
          <w:lang w:eastAsia="zh-CN"/>
        </w:rPr>
      </w:pPr>
      <w:r w:rsidRPr="007D0260">
        <w:rPr>
          <w:rFonts w:eastAsiaTheme="minorEastAsia"/>
          <w:szCs w:val="20"/>
          <w:lang w:eastAsia="zh-CN"/>
        </w:rPr>
        <w:t>Considering there could be UEs supporting both 6Rx and 8Rx, RAN4 has agreed the following additional applicability rule in Rel-19 [3]</w:t>
      </w:r>
      <w:r>
        <w:rPr>
          <w:rFonts w:eastAsiaTheme="minorEastAsia"/>
          <w:szCs w:val="20"/>
          <w:lang w:eastAsia="zh-CN"/>
        </w:rPr>
        <w:t>, which could be used for new requirements with interference.</w:t>
      </w:r>
    </w:p>
    <w:tbl>
      <w:tblPr>
        <w:tblStyle w:val="af"/>
        <w:tblW w:w="0" w:type="auto"/>
        <w:tblLook w:val="04A0" w:firstRow="1" w:lastRow="0" w:firstColumn="1" w:lastColumn="0" w:noHBand="0" w:noVBand="1"/>
      </w:tblPr>
      <w:tblGrid>
        <w:gridCol w:w="9117"/>
      </w:tblGrid>
      <w:tr w:rsidR="007D0260" w:rsidRPr="007D0260" w14:paraId="40D4A9F6" w14:textId="77777777" w:rsidTr="007D0260">
        <w:tc>
          <w:tcPr>
            <w:tcW w:w="9117" w:type="dxa"/>
          </w:tcPr>
          <w:p w14:paraId="398923DA" w14:textId="77777777" w:rsidR="007D0260" w:rsidRPr="007D0260" w:rsidRDefault="007D0260" w:rsidP="007D0260">
            <w:pPr>
              <w:ind w:left="312" w:hanging="312"/>
              <w:rPr>
                <w:i/>
                <w:color w:val="000000" w:themeColor="text1"/>
                <w:szCs w:val="20"/>
                <w:u w:val="single"/>
                <w:lang w:eastAsia="ko-KR"/>
              </w:rPr>
            </w:pPr>
            <w:r w:rsidRPr="007D0260">
              <w:rPr>
                <w:i/>
                <w:color w:val="000000" w:themeColor="text1"/>
                <w:szCs w:val="20"/>
                <w:u w:val="single"/>
                <w:lang w:eastAsia="ko-KR"/>
              </w:rPr>
              <w:t>Issue 1-4: Test applicability rule for support different number Rx antenna ports</w:t>
            </w:r>
          </w:p>
          <w:p w14:paraId="40E80456" w14:textId="77777777" w:rsidR="007D0260" w:rsidRPr="007D0260" w:rsidRDefault="007D0260" w:rsidP="007D0260">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szCs w:val="20"/>
                <w:lang w:eastAsia="zh-CN"/>
              </w:rPr>
            </w:pPr>
            <w:r w:rsidRPr="007D0260">
              <w:rPr>
                <w:i/>
                <w:szCs w:val="20"/>
                <w:lang w:eastAsia="zh-CN"/>
              </w:rPr>
              <w:t>Implement the following proposal into the CR, and further check the CR can be agreeable or not.</w:t>
            </w:r>
          </w:p>
          <w:p w14:paraId="459BE64E" w14:textId="77777777" w:rsidR="007D0260" w:rsidRPr="007D0260" w:rsidRDefault="007D0260" w:rsidP="007D0260">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firstLineChars="0"/>
              <w:jc w:val="left"/>
              <w:rPr>
                <w:rFonts w:eastAsia="Malgun Gothic"/>
                <w:i/>
                <w:szCs w:val="20"/>
              </w:rPr>
            </w:pPr>
            <w:r w:rsidRPr="007D0260">
              <w:rPr>
                <w:rFonts w:eastAsia="Malgun Gothic"/>
                <w:b/>
                <w:i/>
                <w:szCs w:val="20"/>
              </w:rPr>
              <w:t xml:space="preserve">Corresponding applicability rules should be introduced to skip some test cases with </w:t>
            </w:r>
            <w:r w:rsidRPr="007D0260">
              <w:rPr>
                <w:rFonts w:eastAsia="Malgun Gothic"/>
                <w:b/>
                <w:i/>
                <w:szCs w:val="20"/>
                <w:u w:val="single"/>
              </w:rPr>
              <w:t>less UE antennas</w:t>
            </w:r>
            <w:r w:rsidRPr="007D0260">
              <w:rPr>
                <w:rFonts w:eastAsia="Malgun Gothic"/>
                <w:b/>
                <w:i/>
                <w:szCs w:val="20"/>
              </w:rPr>
              <w:t xml:space="preserve"> once the test cases with </w:t>
            </w:r>
            <w:r w:rsidRPr="007D0260">
              <w:rPr>
                <w:rFonts w:eastAsia="Malgun Gothic"/>
                <w:b/>
                <w:i/>
                <w:szCs w:val="20"/>
                <w:u w:val="single"/>
              </w:rPr>
              <w:t>more UE antennas could pass</w:t>
            </w:r>
            <w:r w:rsidRPr="007D0260">
              <w:rPr>
                <w:rFonts w:eastAsia="Malgun Gothic"/>
                <w:i/>
                <w:szCs w:val="20"/>
              </w:rPr>
              <w:t>.</w:t>
            </w:r>
          </w:p>
          <w:p w14:paraId="778B94B4" w14:textId="4710B0EC" w:rsidR="007D0260" w:rsidRPr="007D0260" w:rsidRDefault="007D0260" w:rsidP="007D0260">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firstLineChars="0"/>
              <w:jc w:val="left"/>
              <w:rPr>
                <w:rFonts w:eastAsia="Malgun Gothic"/>
                <w:szCs w:val="20"/>
              </w:rPr>
            </w:pPr>
            <w:r w:rsidRPr="007D0260">
              <w:rPr>
                <w:rFonts w:eastAsiaTheme="minorEastAsia" w:hint="eastAsia"/>
                <w:i/>
                <w:szCs w:val="20"/>
                <w:lang w:eastAsia="zh-CN"/>
              </w:rPr>
              <w:t>x</w:t>
            </w:r>
            <w:r w:rsidRPr="007D0260">
              <w:rPr>
                <w:rFonts w:eastAsiaTheme="minorEastAsia"/>
                <w:i/>
                <w:szCs w:val="20"/>
                <w:lang w:eastAsia="zh-CN"/>
              </w:rPr>
              <w:t>xx</w:t>
            </w:r>
          </w:p>
        </w:tc>
      </w:tr>
    </w:tbl>
    <w:p w14:paraId="3B9BAA27" w14:textId="663D84DF" w:rsidR="00FF4792" w:rsidRPr="007D0260" w:rsidRDefault="009B17F6" w:rsidP="009B17F6">
      <w:pPr>
        <w:pStyle w:val="a0"/>
        <w:adjustRightInd w:val="0"/>
        <w:snapToGrid w:val="0"/>
        <w:ind w:firstLineChars="0" w:firstLine="0"/>
        <w:rPr>
          <w:i/>
          <w:szCs w:val="20"/>
        </w:rPr>
      </w:pPr>
      <w:r w:rsidRPr="007D0260">
        <w:rPr>
          <w:rFonts w:eastAsia="宋体" w:hint="eastAsia"/>
          <w:b/>
          <w:i/>
          <w:szCs w:val="20"/>
          <w:lang w:eastAsia="zh-CN"/>
        </w:rPr>
        <w:t>P</w:t>
      </w:r>
      <w:r w:rsidRPr="007D0260">
        <w:rPr>
          <w:rFonts w:eastAsia="宋体"/>
          <w:b/>
          <w:i/>
          <w:szCs w:val="20"/>
          <w:lang w:eastAsia="zh-CN"/>
        </w:rPr>
        <w:t>roposal 1</w:t>
      </w:r>
      <w:r w:rsidR="00381FA6" w:rsidRPr="007D0260">
        <w:rPr>
          <w:rFonts w:eastAsia="宋体"/>
          <w:b/>
          <w:i/>
          <w:szCs w:val="20"/>
          <w:lang w:eastAsia="zh-CN"/>
        </w:rPr>
        <w:t>1</w:t>
      </w:r>
      <w:r w:rsidRPr="007D0260">
        <w:rPr>
          <w:szCs w:val="20"/>
        </w:rPr>
        <w:t xml:space="preserve"> </w:t>
      </w:r>
      <w:r w:rsidR="00FF4792" w:rsidRPr="007D0260">
        <w:rPr>
          <w:i/>
          <w:szCs w:val="20"/>
        </w:rPr>
        <w:t>Define the following applicability rules for 6Rx requirements:</w:t>
      </w:r>
    </w:p>
    <w:p w14:paraId="0F8924C3" w14:textId="010DF440" w:rsidR="00FF4792" w:rsidRPr="00CA5135" w:rsidRDefault="009B17F6" w:rsidP="00FF4792">
      <w:pPr>
        <w:pStyle w:val="a0"/>
        <w:numPr>
          <w:ilvl w:val="0"/>
          <w:numId w:val="38"/>
        </w:numPr>
        <w:adjustRightInd w:val="0"/>
        <w:snapToGrid w:val="0"/>
        <w:ind w:firstLineChars="0"/>
        <w:rPr>
          <w:i/>
          <w:szCs w:val="20"/>
        </w:rPr>
      </w:pPr>
      <w:r w:rsidRPr="007D0260">
        <w:rPr>
          <w:i/>
          <w:szCs w:val="20"/>
        </w:rPr>
        <w:t>For UEs supporting 6Rx</w:t>
      </w:r>
      <w:r w:rsidR="007D0260">
        <w:rPr>
          <w:i/>
          <w:szCs w:val="20"/>
        </w:rPr>
        <w:t xml:space="preserve"> and other antenna ports</w:t>
      </w:r>
      <w:r w:rsidR="002A6BE2">
        <w:rPr>
          <w:i/>
          <w:szCs w:val="20"/>
        </w:rPr>
        <w:t xml:space="preserve"> (2/4/8Rx)</w:t>
      </w:r>
      <w:r w:rsidRPr="007D0260">
        <w:rPr>
          <w:i/>
          <w:szCs w:val="20"/>
        </w:rPr>
        <w:t xml:space="preserve">, </w:t>
      </w:r>
      <w:r w:rsidR="00FF4792" w:rsidRPr="007D0260">
        <w:rPr>
          <w:i/>
          <w:szCs w:val="20"/>
        </w:rPr>
        <w:t>if the UE passes tests</w:t>
      </w:r>
      <w:r w:rsidR="007D0260">
        <w:rPr>
          <w:i/>
          <w:szCs w:val="20"/>
        </w:rPr>
        <w:t xml:space="preserve"> with interference </w:t>
      </w:r>
      <w:r w:rsidR="007D0260" w:rsidRPr="007D0260">
        <w:rPr>
          <w:i/>
          <w:szCs w:val="20"/>
        </w:rPr>
        <w:t>with more UE antennas</w:t>
      </w:r>
      <w:r w:rsidR="00FF4792" w:rsidRPr="007D0260">
        <w:rPr>
          <w:i/>
          <w:szCs w:val="20"/>
        </w:rPr>
        <w:t xml:space="preserve">, it can </w:t>
      </w:r>
      <w:r w:rsidRPr="007D0260">
        <w:rPr>
          <w:i/>
          <w:szCs w:val="20"/>
        </w:rPr>
        <w:t>skip requir</w:t>
      </w:r>
      <w:r w:rsidRPr="00CA5135">
        <w:rPr>
          <w:i/>
          <w:szCs w:val="20"/>
        </w:rPr>
        <w:t>ements</w:t>
      </w:r>
      <w:r w:rsidR="007D0260">
        <w:rPr>
          <w:i/>
          <w:szCs w:val="20"/>
        </w:rPr>
        <w:t xml:space="preserve"> with interference</w:t>
      </w:r>
      <w:r w:rsidR="007D0260" w:rsidRPr="007D0260">
        <w:t xml:space="preserve"> </w:t>
      </w:r>
      <w:r w:rsidR="007D0260" w:rsidRPr="007D0260">
        <w:rPr>
          <w:i/>
          <w:szCs w:val="20"/>
        </w:rPr>
        <w:t>with less UE antennas</w:t>
      </w:r>
      <w:r w:rsidRPr="00CA5135">
        <w:rPr>
          <w:i/>
          <w:szCs w:val="20"/>
        </w:rPr>
        <w:t>, no matter</w:t>
      </w:r>
      <w:r w:rsidR="007D0260">
        <w:rPr>
          <w:i/>
          <w:szCs w:val="20"/>
        </w:rPr>
        <w:t xml:space="preserve"> the</w:t>
      </w:r>
      <w:r w:rsidRPr="00CA5135">
        <w:rPr>
          <w:i/>
          <w:szCs w:val="20"/>
        </w:rPr>
        <w:t xml:space="preserve"> same test configurations are defined or not.</w:t>
      </w:r>
      <w:r w:rsidR="00FF4792" w:rsidRPr="00CA5135">
        <w:rPr>
          <w:i/>
          <w:szCs w:val="20"/>
        </w:rPr>
        <w:t xml:space="preserve"> </w:t>
      </w:r>
    </w:p>
    <w:p w14:paraId="5A97E46D" w14:textId="05E64F7F" w:rsidR="009B17F6" w:rsidRPr="00CA5135" w:rsidRDefault="00FF4792" w:rsidP="00FF4792">
      <w:pPr>
        <w:pStyle w:val="a0"/>
        <w:numPr>
          <w:ilvl w:val="0"/>
          <w:numId w:val="38"/>
        </w:numPr>
        <w:adjustRightInd w:val="0"/>
        <w:snapToGrid w:val="0"/>
        <w:ind w:firstLineChars="0"/>
        <w:rPr>
          <w:rFonts w:eastAsia="宋体"/>
          <w:i/>
          <w:szCs w:val="20"/>
          <w:lang w:eastAsia="zh-CN"/>
        </w:rPr>
      </w:pPr>
      <w:r w:rsidRPr="00CA5135">
        <w:rPr>
          <w:i/>
          <w:szCs w:val="20"/>
        </w:rPr>
        <w:t>No additional test applicability is needed.</w:t>
      </w:r>
    </w:p>
    <w:p w14:paraId="2843A50B" w14:textId="77777777" w:rsidR="009B17F6" w:rsidRPr="00CA5135" w:rsidRDefault="009B17F6" w:rsidP="009B17F6">
      <w:pPr>
        <w:widowControl w:val="0"/>
        <w:tabs>
          <w:tab w:val="left" w:pos="484"/>
          <w:tab w:val="left" w:pos="709"/>
          <w:tab w:val="left" w:pos="1440"/>
          <w:tab w:val="left" w:pos="1701"/>
        </w:tabs>
        <w:snapToGrid w:val="0"/>
        <w:spacing w:before="60" w:after="60"/>
        <w:ind w:left="312" w:hanging="312"/>
        <w:rPr>
          <w:rFonts w:eastAsiaTheme="minorEastAsia"/>
          <w:szCs w:val="20"/>
          <w:lang w:eastAsia="zh-CN"/>
        </w:rPr>
      </w:pPr>
    </w:p>
    <w:p w14:paraId="461F5902" w14:textId="5C078BDF" w:rsidR="009B17F6" w:rsidRPr="00CA5135" w:rsidRDefault="009B17F6" w:rsidP="009B17F6">
      <w:pPr>
        <w:ind w:left="312" w:hanging="312"/>
        <w:rPr>
          <w:rFonts w:eastAsia="等线"/>
          <w:b/>
          <w:szCs w:val="20"/>
          <w:u w:val="single"/>
          <w:lang w:eastAsia="zh-CN"/>
        </w:rPr>
      </w:pPr>
      <w:r w:rsidRPr="00CA5135">
        <w:rPr>
          <w:rFonts w:eastAsia="等线"/>
          <w:b/>
          <w:szCs w:val="20"/>
          <w:u w:val="single"/>
          <w:lang w:eastAsia="zh-CN"/>
        </w:rPr>
        <w:t>Release independent for 6Rx requirements with interference</w:t>
      </w:r>
    </w:p>
    <w:tbl>
      <w:tblPr>
        <w:tblStyle w:val="af"/>
        <w:tblW w:w="0" w:type="auto"/>
        <w:tblLook w:val="04A0" w:firstRow="1" w:lastRow="0" w:firstColumn="1" w:lastColumn="0" w:noHBand="0" w:noVBand="1"/>
      </w:tblPr>
      <w:tblGrid>
        <w:gridCol w:w="9117"/>
      </w:tblGrid>
      <w:tr w:rsidR="00FF4792" w:rsidRPr="00CA5135" w14:paraId="377AD9FE" w14:textId="77777777" w:rsidTr="00210AA5">
        <w:tc>
          <w:tcPr>
            <w:tcW w:w="9631" w:type="dxa"/>
          </w:tcPr>
          <w:p w14:paraId="3A8F0DE0" w14:textId="77777777" w:rsidR="00FF4792" w:rsidRPr="00CA5135" w:rsidRDefault="00FF4792" w:rsidP="00FF4792">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szCs w:val="20"/>
                <w:lang w:eastAsia="zh-CN"/>
              </w:rPr>
            </w:pPr>
            <w:r w:rsidRPr="00CA5135">
              <w:rPr>
                <w:rFonts w:eastAsiaTheme="minorEastAsia"/>
                <w:i/>
                <w:szCs w:val="20"/>
                <w:lang w:eastAsia="zh-CN"/>
              </w:rPr>
              <w:t>Option 1: Follow the same conclusion in Rel-19 WI ‘NR_ENDC_RF_Ph4-Perf’</w:t>
            </w:r>
          </w:p>
          <w:p w14:paraId="61C757A9" w14:textId="4026ABC2" w:rsidR="00FF4792" w:rsidRPr="00CA5135" w:rsidRDefault="00FF4792" w:rsidP="00FF4792">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szCs w:val="20"/>
                <w:lang w:eastAsia="zh-CN"/>
              </w:rPr>
            </w:pPr>
            <w:r w:rsidRPr="00CA5135">
              <w:rPr>
                <w:rFonts w:eastAsiaTheme="minorEastAsia"/>
                <w:i/>
                <w:szCs w:val="20"/>
                <w:lang w:eastAsia="zh-CN"/>
              </w:rPr>
              <w:t>Option 2: All new 6Rx interference requirements introduced shall be release independent from Rel-17</w:t>
            </w:r>
          </w:p>
        </w:tc>
      </w:tr>
    </w:tbl>
    <w:p w14:paraId="288DC20E" w14:textId="2697FD9B" w:rsidR="00FF4792" w:rsidRPr="00CA5135" w:rsidRDefault="00FF4792" w:rsidP="009B17F6">
      <w:pPr>
        <w:ind w:left="313" w:hanging="313"/>
        <w:rPr>
          <w:b/>
          <w:szCs w:val="20"/>
          <w:u w:val="single"/>
        </w:rPr>
      </w:pPr>
    </w:p>
    <w:p w14:paraId="24326714" w14:textId="4E9E4371" w:rsidR="00FF4792" w:rsidRPr="00CA5135" w:rsidRDefault="00FF4792" w:rsidP="00FF4792">
      <w:pPr>
        <w:widowControl w:val="0"/>
        <w:tabs>
          <w:tab w:val="left" w:pos="484"/>
          <w:tab w:val="left" w:pos="709"/>
          <w:tab w:val="left" w:pos="1440"/>
          <w:tab w:val="left" w:pos="1701"/>
        </w:tabs>
        <w:overflowPunct w:val="0"/>
        <w:autoSpaceDE w:val="0"/>
        <w:autoSpaceDN w:val="0"/>
        <w:adjustRightInd w:val="0"/>
        <w:snapToGrid w:val="0"/>
        <w:spacing w:before="60" w:after="60"/>
        <w:ind w:firstLineChars="0" w:firstLine="0"/>
        <w:jc w:val="left"/>
        <w:rPr>
          <w:rFonts w:eastAsiaTheme="minorEastAsia"/>
          <w:szCs w:val="20"/>
          <w:lang w:eastAsia="zh-CN"/>
        </w:rPr>
      </w:pPr>
      <w:r w:rsidRPr="00CA5135">
        <w:rPr>
          <w:rFonts w:eastAsiaTheme="minorEastAsia"/>
          <w:szCs w:val="20"/>
          <w:lang w:eastAsia="zh-CN"/>
        </w:rPr>
        <w:t>No matter what decisions are made within Rel-19 WI ‘NR_ENDC_RF_Ph4’, we believe the same release independent rule should be applied for the new 6Rx requirements with interference.</w:t>
      </w:r>
    </w:p>
    <w:p w14:paraId="6C0B5654" w14:textId="2CA3C5C7" w:rsidR="00FF4792" w:rsidRPr="00CA5135" w:rsidRDefault="00FF4792" w:rsidP="00FF4792">
      <w:pPr>
        <w:pStyle w:val="a0"/>
        <w:adjustRightInd w:val="0"/>
        <w:snapToGrid w:val="0"/>
        <w:ind w:firstLineChars="0" w:firstLine="0"/>
        <w:rPr>
          <w:i/>
          <w:szCs w:val="20"/>
        </w:rPr>
      </w:pPr>
      <w:r w:rsidRPr="00CA5135">
        <w:rPr>
          <w:rFonts w:eastAsia="宋体" w:hint="eastAsia"/>
          <w:b/>
          <w:i/>
          <w:szCs w:val="20"/>
          <w:lang w:eastAsia="zh-CN"/>
        </w:rPr>
        <w:t>P</w:t>
      </w:r>
      <w:r w:rsidRPr="00CA5135">
        <w:rPr>
          <w:rFonts w:eastAsia="宋体"/>
          <w:b/>
          <w:i/>
          <w:szCs w:val="20"/>
          <w:lang w:eastAsia="zh-CN"/>
        </w:rPr>
        <w:t>roposal 1</w:t>
      </w:r>
      <w:r w:rsidR="00381FA6" w:rsidRPr="00CA5135">
        <w:rPr>
          <w:rFonts w:eastAsia="宋体"/>
          <w:b/>
          <w:i/>
          <w:szCs w:val="20"/>
          <w:lang w:eastAsia="zh-CN"/>
        </w:rPr>
        <w:t>2</w:t>
      </w:r>
      <w:r w:rsidRPr="00CA5135">
        <w:rPr>
          <w:szCs w:val="20"/>
        </w:rPr>
        <w:t xml:space="preserve"> </w:t>
      </w:r>
      <w:r w:rsidRPr="00CA5135">
        <w:rPr>
          <w:i/>
          <w:szCs w:val="20"/>
        </w:rPr>
        <w:t>Follow the same conclusion</w:t>
      </w:r>
      <w:r w:rsidR="00381FA6" w:rsidRPr="00CA5135">
        <w:rPr>
          <w:i/>
          <w:szCs w:val="20"/>
        </w:rPr>
        <w:t xml:space="preserve"> for release independent as in the Rel-19 WI</w:t>
      </w:r>
      <w:r w:rsidRPr="00CA5135">
        <w:rPr>
          <w:i/>
          <w:szCs w:val="20"/>
        </w:rPr>
        <w:t xml:space="preserve"> ‘NR_ENDC_RF_Ph4’.</w:t>
      </w:r>
    </w:p>
    <w:p w14:paraId="2F69FF9A" w14:textId="77777777" w:rsidR="009B17F6" w:rsidRPr="009B17F6" w:rsidRDefault="009B17F6" w:rsidP="00FB11EF">
      <w:pPr>
        <w:pStyle w:val="a0"/>
        <w:adjustRightInd w:val="0"/>
        <w:snapToGrid w:val="0"/>
        <w:ind w:firstLineChars="0" w:firstLine="0"/>
        <w:rPr>
          <w:rFonts w:eastAsia="宋体"/>
          <w:i/>
          <w:sz w:val="21"/>
          <w:szCs w:val="21"/>
          <w:lang w:val="en-US" w:eastAsia="zh-CN"/>
        </w:rPr>
      </w:pP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lastRenderedPageBreak/>
        <w:t>Conclusion</w:t>
      </w:r>
    </w:p>
    <w:p w14:paraId="33519853" w14:textId="77777777" w:rsidR="00381FA6" w:rsidRPr="00CA5135" w:rsidRDefault="00381FA6" w:rsidP="00381FA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b/>
          <w:i/>
          <w:szCs w:val="20"/>
          <w:lang w:eastAsia="zh-CN"/>
        </w:rPr>
        <w:t>Observation 1:</w:t>
      </w:r>
      <w:r w:rsidRPr="00CA5135">
        <w:rPr>
          <w:rFonts w:eastAsia="等线"/>
          <w:i/>
          <w:szCs w:val="20"/>
          <w:lang w:eastAsia="zh-CN"/>
        </w:rPr>
        <w:t xml:space="preserve"> For basic 6Rx requirements in Rel-19, it is unlikely to define UE declaration on UE type or to define 2 sets of requirements for handheld and FWA UE.</w:t>
      </w:r>
    </w:p>
    <w:p w14:paraId="5C4D7B2C" w14:textId="77777777" w:rsidR="00381FA6" w:rsidRPr="00CA5135" w:rsidRDefault="00381FA6" w:rsidP="00381FA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roposal 1:</w:t>
      </w:r>
      <w:r w:rsidRPr="00CA5135">
        <w:rPr>
          <w:rFonts w:eastAsia="等线"/>
          <w:i/>
          <w:szCs w:val="20"/>
          <w:lang w:eastAsia="zh-CN"/>
        </w:rPr>
        <w:t xml:space="preserve"> Define only one set of requirements for both handheld and FWA 6Rx UE, i.e., for each test, the same test parameters will be applied for both UE device types.</w:t>
      </w:r>
    </w:p>
    <w:p w14:paraId="237B2AB7" w14:textId="77777777" w:rsidR="00381FA6" w:rsidRPr="00CA5135" w:rsidRDefault="00381FA6" w:rsidP="00381FA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roposal 2:</w:t>
      </w:r>
      <w:r w:rsidRPr="00CA5135">
        <w:rPr>
          <w:rFonts w:eastAsia="等线"/>
          <w:i/>
          <w:szCs w:val="20"/>
          <w:lang w:eastAsia="zh-CN"/>
        </w:rPr>
        <w:t xml:space="preserve"> Reuse the same antenna correlation defined for rank 4 SU-MIMO requirement for 6Rx, i.e., ULA correlation channel with α = 0 and β = [0.07179] (where </w:t>
      </w:r>
      <w:proofErr w:type="gramStart"/>
      <w:r w:rsidRPr="00CA5135">
        <w:rPr>
          <w:rFonts w:eastAsia="等线"/>
          <w:i/>
          <w:szCs w:val="20"/>
          <w:lang w:eastAsia="zh-CN"/>
        </w:rPr>
        <w:t>[ ]</w:t>
      </w:r>
      <w:proofErr w:type="gramEnd"/>
      <w:r w:rsidRPr="00CA5135">
        <w:rPr>
          <w:rFonts w:eastAsia="等线"/>
          <w:i/>
          <w:szCs w:val="20"/>
          <w:lang w:eastAsia="zh-CN"/>
        </w:rPr>
        <w:t xml:space="preserve"> depends on final check in WI ‘NR_ENDC_RF_Ph4-Perf’).</w:t>
      </w:r>
    </w:p>
    <w:p w14:paraId="47227F41" w14:textId="77777777" w:rsidR="00381FA6" w:rsidRPr="00CA5135" w:rsidRDefault="00381FA6" w:rsidP="00381FA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roposal 3:</w:t>
      </w:r>
      <w:r w:rsidRPr="00CA5135">
        <w:rPr>
          <w:rFonts w:eastAsia="等线"/>
          <w:i/>
          <w:szCs w:val="20"/>
          <w:lang w:eastAsia="zh-CN"/>
        </w:rPr>
        <w:t xml:space="preserve"> TDLC300-100 for 2 interfering cells (</w:t>
      </w:r>
      <w:proofErr w:type="spellStart"/>
      <w:r w:rsidRPr="00CA5135">
        <w:rPr>
          <w:rFonts w:eastAsia="等线"/>
          <w:i/>
          <w:szCs w:val="20"/>
          <w:lang w:eastAsia="zh-CN"/>
        </w:rPr>
        <w:t>HomNet</w:t>
      </w:r>
      <w:proofErr w:type="spellEnd"/>
      <w:r w:rsidRPr="00CA5135">
        <w:rPr>
          <w:rFonts w:eastAsia="等线"/>
          <w:i/>
          <w:szCs w:val="20"/>
          <w:lang w:eastAsia="zh-CN"/>
        </w:rPr>
        <w:t>) and TDLA30-10 for 1 interfering cell (</w:t>
      </w:r>
      <w:proofErr w:type="spellStart"/>
      <w:r w:rsidRPr="00CA5135">
        <w:rPr>
          <w:rFonts w:eastAsia="等线"/>
          <w:i/>
          <w:szCs w:val="20"/>
          <w:lang w:eastAsia="zh-CN"/>
        </w:rPr>
        <w:t>HetNet</w:t>
      </w:r>
      <w:proofErr w:type="spellEnd"/>
      <w:r w:rsidRPr="00CA5135">
        <w:rPr>
          <w:rFonts w:eastAsia="等线"/>
          <w:i/>
          <w:szCs w:val="20"/>
          <w:lang w:eastAsia="zh-CN"/>
        </w:rPr>
        <w:t>)</w:t>
      </w:r>
    </w:p>
    <w:p w14:paraId="1178B31D" w14:textId="77777777" w:rsidR="00381FA6" w:rsidRPr="00CA5135" w:rsidRDefault="00381FA6" w:rsidP="00381FA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roposal 4:</w:t>
      </w:r>
      <w:r w:rsidRPr="00CA5135">
        <w:rPr>
          <w:rFonts w:eastAsia="等线"/>
          <w:i/>
          <w:szCs w:val="20"/>
          <w:lang w:eastAsia="zh-CN"/>
        </w:rPr>
        <w:t xml:space="preserve"> For initial simulation, use MCS 17 for rank 1/2 and MCS 13 for rank 4.</w:t>
      </w:r>
    </w:p>
    <w:p w14:paraId="5E7C127C" w14:textId="77777777" w:rsidR="00381FA6" w:rsidRPr="00CA5135" w:rsidRDefault="00381FA6" w:rsidP="00381FA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roposal 5:</w:t>
      </w:r>
      <w:r w:rsidRPr="00CA5135">
        <w:rPr>
          <w:rFonts w:eastAsia="等线"/>
          <w:i/>
          <w:szCs w:val="20"/>
          <w:lang w:eastAsia="zh-CN"/>
        </w:rPr>
        <w:t xml:space="preserve"> For initial simulation, consider TDLC300-100 for rank 1+1 and TDLA30-10 for rank 2+2.</w:t>
      </w:r>
    </w:p>
    <w:p w14:paraId="58DE0CAA" w14:textId="77777777" w:rsidR="00381FA6" w:rsidRPr="00CA5135" w:rsidRDefault="00381FA6" w:rsidP="00381FA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roposal 6:</w:t>
      </w:r>
      <w:r w:rsidRPr="00CA5135">
        <w:rPr>
          <w:rFonts w:eastAsia="等线"/>
          <w:i/>
          <w:szCs w:val="20"/>
          <w:lang w:eastAsia="zh-CN"/>
        </w:rPr>
        <w:t xml:space="preserve"> For initial simulation, consider random precoding with rank 1+1 and orthogonal precoding for rank 2+2 tests.</w:t>
      </w:r>
    </w:p>
    <w:p w14:paraId="5998CBFE" w14:textId="77777777" w:rsidR="00381FA6" w:rsidRPr="00CA5135" w:rsidRDefault="00381FA6" w:rsidP="00381FA6">
      <w:pPr>
        <w:pStyle w:val="a0"/>
        <w:adjustRightInd w:val="0"/>
        <w:snapToGrid w:val="0"/>
        <w:ind w:firstLineChars="0" w:firstLine="0"/>
        <w:rPr>
          <w:rFonts w:eastAsia="宋体"/>
          <w:szCs w:val="20"/>
          <w:lang w:val="en-US" w:eastAsia="zh-CN"/>
        </w:rPr>
      </w:pPr>
      <w:r w:rsidRPr="00CA5135">
        <w:rPr>
          <w:rFonts w:eastAsia="等线" w:hint="eastAsia"/>
          <w:b/>
          <w:i/>
          <w:szCs w:val="20"/>
          <w:lang w:eastAsia="zh-CN"/>
        </w:rPr>
        <w:t>P</w:t>
      </w:r>
      <w:r w:rsidRPr="00CA5135">
        <w:rPr>
          <w:rFonts w:eastAsia="等线"/>
          <w:b/>
          <w:i/>
          <w:szCs w:val="20"/>
          <w:lang w:eastAsia="zh-CN"/>
        </w:rPr>
        <w:t>roposal 7:</w:t>
      </w:r>
      <w:r w:rsidRPr="00CA5135">
        <w:rPr>
          <w:rFonts w:eastAsia="等线"/>
          <w:i/>
          <w:szCs w:val="20"/>
          <w:lang w:eastAsia="zh-CN"/>
        </w:rPr>
        <w:t xml:space="preserve"> For initial simulation, consider MCS 17 (Table 1) for 2+2 case, and MCS19 (Table 1) for 1+1 case.</w:t>
      </w:r>
    </w:p>
    <w:p w14:paraId="55D6C13D" w14:textId="77777777" w:rsidR="00381FA6" w:rsidRPr="00CA5135" w:rsidRDefault="00381FA6" w:rsidP="00381FA6">
      <w:pPr>
        <w:pStyle w:val="a0"/>
        <w:adjustRightInd w:val="0"/>
        <w:snapToGrid w:val="0"/>
        <w:ind w:firstLineChars="0" w:firstLine="0"/>
        <w:rPr>
          <w:rFonts w:eastAsia="宋体"/>
          <w:i/>
          <w:szCs w:val="20"/>
          <w:lang w:eastAsia="zh-CN"/>
        </w:rPr>
      </w:pPr>
      <w:r w:rsidRPr="00CA5135">
        <w:rPr>
          <w:rFonts w:eastAsia="宋体" w:hint="eastAsia"/>
          <w:b/>
          <w:i/>
          <w:szCs w:val="20"/>
          <w:lang w:eastAsia="zh-CN"/>
        </w:rPr>
        <w:t>P</w:t>
      </w:r>
      <w:r w:rsidRPr="00CA5135">
        <w:rPr>
          <w:rFonts w:eastAsia="宋体"/>
          <w:b/>
          <w:i/>
          <w:szCs w:val="20"/>
          <w:lang w:eastAsia="zh-CN"/>
        </w:rPr>
        <w:t>roposal 8</w:t>
      </w:r>
      <w:r w:rsidRPr="00CA5135">
        <w:rPr>
          <w:szCs w:val="20"/>
        </w:rPr>
        <w:t xml:space="preserve"> </w:t>
      </w:r>
      <w:r w:rsidRPr="00CA5135">
        <w:rPr>
          <w:rFonts w:eastAsia="宋体"/>
          <w:i/>
          <w:szCs w:val="20"/>
          <w:lang w:eastAsia="zh-CN"/>
        </w:rPr>
        <w:t>RAN4 will introduce CQI reporting requirements with inter-cell interference with MMSE-IRC receiver according to the WID.</w:t>
      </w:r>
    </w:p>
    <w:p w14:paraId="2AC02591" w14:textId="77777777" w:rsidR="00381FA6" w:rsidRPr="00CA5135" w:rsidRDefault="00381FA6" w:rsidP="00381FA6">
      <w:pPr>
        <w:pStyle w:val="a0"/>
        <w:adjustRightInd w:val="0"/>
        <w:snapToGrid w:val="0"/>
        <w:ind w:firstLineChars="0" w:firstLine="0"/>
        <w:rPr>
          <w:rFonts w:eastAsia="宋体"/>
          <w:i/>
          <w:szCs w:val="20"/>
          <w:lang w:eastAsia="zh-CN"/>
        </w:rPr>
      </w:pPr>
      <w:r w:rsidRPr="00CA5135">
        <w:rPr>
          <w:rFonts w:eastAsia="宋体" w:hint="eastAsia"/>
          <w:b/>
          <w:i/>
          <w:szCs w:val="20"/>
          <w:lang w:eastAsia="zh-CN"/>
        </w:rPr>
        <w:t>P</w:t>
      </w:r>
      <w:r w:rsidRPr="00CA5135">
        <w:rPr>
          <w:rFonts w:eastAsia="宋体"/>
          <w:b/>
          <w:i/>
          <w:szCs w:val="20"/>
          <w:lang w:eastAsia="zh-CN"/>
        </w:rPr>
        <w:t>roposal 9</w:t>
      </w:r>
      <w:r w:rsidRPr="00CA5135">
        <w:rPr>
          <w:szCs w:val="20"/>
        </w:rPr>
        <w:t xml:space="preserve"> </w:t>
      </w:r>
      <w:r w:rsidRPr="00CA5135">
        <w:rPr>
          <w:rFonts w:eastAsia="宋体"/>
          <w:i/>
          <w:szCs w:val="20"/>
          <w:lang w:eastAsia="zh-CN"/>
        </w:rPr>
        <w:t>Use the following simulation assumptions as a star point.</w:t>
      </w:r>
    </w:p>
    <w:tbl>
      <w:tblPr>
        <w:tblStyle w:val="af"/>
        <w:tblW w:w="0" w:type="auto"/>
        <w:tblLook w:val="04A0" w:firstRow="1" w:lastRow="0" w:firstColumn="1" w:lastColumn="0" w:noHBand="0" w:noVBand="1"/>
      </w:tblPr>
      <w:tblGrid>
        <w:gridCol w:w="2576"/>
        <w:gridCol w:w="6541"/>
      </w:tblGrid>
      <w:tr w:rsidR="00381FA6" w:rsidRPr="00CA5135" w14:paraId="530DEF30" w14:textId="77777777" w:rsidTr="00210AA5">
        <w:tc>
          <w:tcPr>
            <w:tcW w:w="2576" w:type="dxa"/>
            <w:tcBorders>
              <w:top w:val="single" w:sz="4" w:space="0" w:color="auto"/>
              <w:left w:val="single" w:sz="4" w:space="0" w:color="auto"/>
              <w:bottom w:val="single" w:sz="4" w:space="0" w:color="auto"/>
              <w:right w:val="single" w:sz="4" w:space="0" w:color="auto"/>
            </w:tcBorders>
            <w:hideMark/>
          </w:tcPr>
          <w:p w14:paraId="286DEE70" w14:textId="77777777" w:rsidR="00381FA6" w:rsidRPr="00CA5135" w:rsidRDefault="00381FA6" w:rsidP="00210AA5">
            <w:pPr>
              <w:spacing w:after="0"/>
              <w:ind w:left="313" w:hanging="313"/>
              <w:rPr>
                <w:b/>
                <w:bCs/>
                <w:i/>
                <w:szCs w:val="20"/>
                <w:lang w:eastAsia="zh-CN"/>
              </w:rPr>
            </w:pPr>
            <w:r w:rsidRPr="00CA5135">
              <w:rPr>
                <w:b/>
                <w:bCs/>
                <w:i/>
                <w:szCs w:val="20"/>
                <w:lang w:eastAsia="zh-CN"/>
              </w:rPr>
              <w:t>Parameter</w:t>
            </w:r>
          </w:p>
        </w:tc>
        <w:tc>
          <w:tcPr>
            <w:tcW w:w="6541" w:type="dxa"/>
            <w:tcBorders>
              <w:top w:val="single" w:sz="4" w:space="0" w:color="auto"/>
              <w:left w:val="single" w:sz="4" w:space="0" w:color="auto"/>
              <w:bottom w:val="single" w:sz="4" w:space="0" w:color="auto"/>
              <w:right w:val="single" w:sz="4" w:space="0" w:color="auto"/>
            </w:tcBorders>
            <w:hideMark/>
          </w:tcPr>
          <w:p w14:paraId="1C611276" w14:textId="77777777" w:rsidR="00381FA6" w:rsidRPr="00CA5135" w:rsidRDefault="00381FA6" w:rsidP="00210AA5">
            <w:pPr>
              <w:spacing w:after="0"/>
              <w:ind w:left="313" w:hanging="313"/>
              <w:rPr>
                <w:b/>
                <w:bCs/>
                <w:i/>
                <w:szCs w:val="20"/>
                <w:lang w:eastAsia="zh-CN"/>
              </w:rPr>
            </w:pPr>
            <w:r w:rsidRPr="00CA5135">
              <w:rPr>
                <w:b/>
                <w:bCs/>
                <w:i/>
                <w:szCs w:val="20"/>
                <w:lang w:eastAsia="zh-CN"/>
              </w:rPr>
              <w:t>Value</w:t>
            </w:r>
          </w:p>
        </w:tc>
      </w:tr>
      <w:tr w:rsidR="00381FA6" w:rsidRPr="00CA5135" w14:paraId="3FF38106" w14:textId="77777777" w:rsidTr="00210AA5">
        <w:tc>
          <w:tcPr>
            <w:tcW w:w="2576" w:type="dxa"/>
            <w:tcBorders>
              <w:top w:val="single" w:sz="4" w:space="0" w:color="auto"/>
              <w:left w:val="single" w:sz="4" w:space="0" w:color="auto"/>
              <w:bottom w:val="single" w:sz="4" w:space="0" w:color="auto"/>
              <w:right w:val="single" w:sz="4" w:space="0" w:color="auto"/>
            </w:tcBorders>
            <w:hideMark/>
          </w:tcPr>
          <w:p w14:paraId="589DF8BA" w14:textId="77777777" w:rsidR="00381FA6" w:rsidRPr="00CA5135" w:rsidRDefault="00381FA6" w:rsidP="00210AA5">
            <w:pPr>
              <w:spacing w:after="0"/>
              <w:ind w:left="312" w:hanging="312"/>
              <w:rPr>
                <w:i/>
                <w:szCs w:val="20"/>
                <w:lang w:eastAsia="zh-CN"/>
              </w:rPr>
            </w:pPr>
            <w:r w:rsidRPr="00CA5135">
              <w:rPr>
                <w:i/>
                <w:szCs w:val="20"/>
                <w:lang w:eastAsia="zh-CN"/>
              </w:rPr>
              <w:t>SCS/CBW</w:t>
            </w:r>
          </w:p>
        </w:tc>
        <w:tc>
          <w:tcPr>
            <w:tcW w:w="6541" w:type="dxa"/>
            <w:tcBorders>
              <w:top w:val="single" w:sz="4" w:space="0" w:color="auto"/>
              <w:left w:val="single" w:sz="4" w:space="0" w:color="auto"/>
              <w:bottom w:val="single" w:sz="4" w:space="0" w:color="auto"/>
              <w:right w:val="single" w:sz="4" w:space="0" w:color="auto"/>
            </w:tcBorders>
            <w:hideMark/>
          </w:tcPr>
          <w:p w14:paraId="3F5BCDD0" w14:textId="77777777" w:rsidR="00381FA6" w:rsidRPr="00CA5135" w:rsidRDefault="00381FA6" w:rsidP="00210AA5">
            <w:pPr>
              <w:spacing w:after="0"/>
              <w:ind w:left="312" w:hanging="312"/>
              <w:rPr>
                <w:i/>
                <w:szCs w:val="20"/>
                <w:lang w:eastAsia="zh-CN"/>
              </w:rPr>
            </w:pPr>
            <w:r w:rsidRPr="00CA5135">
              <w:rPr>
                <w:i/>
                <w:szCs w:val="20"/>
                <w:lang w:eastAsia="zh-CN"/>
              </w:rPr>
              <w:t>30kHz/40MHz, 7D1S2U(S=6D+4G+4U)</w:t>
            </w:r>
          </w:p>
        </w:tc>
      </w:tr>
      <w:tr w:rsidR="00381FA6" w:rsidRPr="00CA5135" w14:paraId="470322B5" w14:textId="77777777" w:rsidTr="00210AA5">
        <w:tc>
          <w:tcPr>
            <w:tcW w:w="2576" w:type="dxa"/>
            <w:tcBorders>
              <w:top w:val="single" w:sz="4" w:space="0" w:color="auto"/>
              <w:left w:val="single" w:sz="4" w:space="0" w:color="auto"/>
              <w:bottom w:val="single" w:sz="4" w:space="0" w:color="auto"/>
              <w:right w:val="single" w:sz="4" w:space="0" w:color="auto"/>
            </w:tcBorders>
          </w:tcPr>
          <w:p w14:paraId="7BA9A28F" w14:textId="77777777" w:rsidR="00381FA6" w:rsidRPr="00CA5135" w:rsidRDefault="00381FA6" w:rsidP="00210AA5">
            <w:pPr>
              <w:spacing w:after="0"/>
              <w:ind w:left="312" w:hanging="312"/>
              <w:rPr>
                <w:rFonts w:eastAsiaTheme="minorEastAsia"/>
                <w:i/>
                <w:szCs w:val="20"/>
                <w:lang w:eastAsia="zh-CN"/>
              </w:rPr>
            </w:pPr>
            <w:r w:rsidRPr="00CA5135">
              <w:rPr>
                <w:rFonts w:eastAsiaTheme="minorEastAsia" w:hint="eastAsia"/>
                <w:i/>
                <w:szCs w:val="20"/>
                <w:lang w:eastAsia="zh-CN"/>
              </w:rPr>
              <w:t>S</w:t>
            </w:r>
            <w:r w:rsidRPr="00CA5135">
              <w:rPr>
                <w:rFonts w:eastAsiaTheme="minorEastAsia"/>
                <w:i/>
                <w:szCs w:val="20"/>
                <w:lang w:eastAsia="zh-CN"/>
              </w:rPr>
              <w:t>INR</w:t>
            </w:r>
          </w:p>
        </w:tc>
        <w:tc>
          <w:tcPr>
            <w:tcW w:w="6541" w:type="dxa"/>
            <w:tcBorders>
              <w:top w:val="single" w:sz="4" w:space="0" w:color="auto"/>
              <w:left w:val="single" w:sz="4" w:space="0" w:color="auto"/>
              <w:bottom w:val="single" w:sz="4" w:space="0" w:color="auto"/>
              <w:right w:val="single" w:sz="4" w:space="0" w:color="auto"/>
            </w:tcBorders>
          </w:tcPr>
          <w:p w14:paraId="35CE50EB" w14:textId="77777777" w:rsidR="00381FA6" w:rsidRPr="00CA5135" w:rsidRDefault="00381FA6" w:rsidP="00210AA5">
            <w:pPr>
              <w:spacing w:after="0"/>
              <w:ind w:left="312" w:hanging="312"/>
              <w:rPr>
                <w:rFonts w:eastAsiaTheme="minorEastAsia"/>
                <w:i/>
                <w:szCs w:val="20"/>
                <w:lang w:eastAsia="zh-CN"/>
              </w:rPr>
            </w:pPr>
            <w:r w:rsidRPr="00CA5135">
              <w:rPr>
                <w:rFonts w:eastAsiaTheme="minorEastAsia" w:hint="eastAsia"/>
                <w:i/>
                <w:szCs w:val="20"/>
                <w:lang w:eastAsia="zh-CN"/>
              </w:rPr>
              <w:t>T</w:t>
            </w:r>
            <w:r w:rsidRPr="00CA5135">
              <w:rPr>
                <w:rFonts w:eastAsiaTheme="minorEastAsia"/>
                <w:i/>
                <w:szCs w:val="20"/>
                <w:lang w:eastAsia="zh-CN"/>
              </w:rPr>
              <w:t>BD based on simulation results</w:t>
            </w:r>
          </w:p>
        </w:tc>
      </w:tr>
      <w:tr w:rsidR="00381FA6" w:rsidRPr="00CA5135" w14:paraId="328FF92A" w14:textId="77777777" w:rsidTr="00210AA5">
        <w:tc>
          <w:tcPr>
            <w:tcW w:w="2576" w:type="dxa"/>
            <w:tcBorders>
              <w:top w:val="single" w:sz="4" w:space="0" w:color="auto"/>
              <w:left w:val="single" w:sz="4" w:space="0" w:color="auto"/>
              <w:bottom w:val="single" w:sz="4" w:space="0" w:color="auto"/>
              <w:right w:val="single" w:sz="4" w:space="0" w:color="auto"/>
            </w:tcBorders>
            <w:hideMark/>
          </w:tcPr>
          <w:p w14:paraId="5E5763B3" w14:textId="77777777" w:rsidR="00381FA6" w:rsidRPr="00CA5135" w:rsidRDefault="00381FA6" w:rsidP="00210AA5">
            <w:pPr>
              <w:spacing w:after="0"/>
              <w:ind w:left="312" w:hanging="312"/>
              <w:rPr>
                <w:i/>
                <w:szCs w:val="20"/>
                <w:lang w:eastAsia="zh-CN"/>
              </w:rPr>
            </w:pPr>
            <w:r w:rsidRPr="00CA5135">
              <w:rPr>
                <w:i/>
                <w:szCs w:val="20"/>
                <w:lang w:eastAsia="zh-CN"/>
              </w:rPr>
              <w:t>Propagation conditions</w:t>
            </w:r>
          </w:p>
        </w:tc>
        <w:tc>
          <w:tcPr>
            <w:tcW w:w="6541" w:type="dxa"/>
            <w:tcBorders>
              <w:top w:val="single" w:sz="4" w:space="0" w:color="auto"/>
              <w:left w:val="single" w:sz="4" w:space="0" w:color="auto"/>
              <w:bottom w:val="single" w:sz="4" w:space="0" w:color="auto"/>
              <w:right w:val="single" w:sz="4" w:space="0" w:color="auto"/>
            </w:tcBorders>
            <w:hideMark/>
          </w:tcPr>
          <w:p w14:paraId="5998C416" w14:textId="77777777" w:rsidR="00381FA6" w:rsidRPr="00CA5135" w:rsidRDefault="00381FA6" w:rsidP="00210AA5">
            <w:pPr>
              <w:spacing w:after="0"/>
              <w:ind w:left="312" w:hanging="312"/>
              <w:rPr>
                <w:i/>
                <w:szCs w:val="20"/>
                <w:lang w:eastAsia="zh-CN"/>
              </w:rPr>
            </w:pPr>
            <w:r w:rsidRPr="00CA5135">
              <w:rPr>
                <w:i/>
                <w:szCs w:val="20"/>
                <w:lang w:eastAsia="zh-CN"/>
              </w:rPr>
              <w:t>TDLA30-5 for the serving cell</w:t>
            </w:r>
          </w:p>
          <w:p w14:paraId="54A755B6" w14:textId="77777777" w:rsidR="00381FA6" w:rsidRPr="00CA5135" w:rsidRDefault="00381FA6" w:rsidP="00210AA5">
            <w:pPr>
              <w:spacing w:after="0"/>
              <w:ind w:left="312" w:hanging="312"/>
              <w:rPr>
                <w:i/>
                <w:szCs w:val="20"/>
                <w:lang w:eastAsia="zh-CN"/>
              </w:rPr>
            </w:pPr>
            <w:r w:rsidRPr="00CA5135">
              <w:rPr>
                <w:i/>
                <w:szCs w:val="20"/>
                <w:lang w:eastAsia="zh-CN"/>
              </w:rPr>
              <w:t>AWGN for the interference cell</w:t>
            </w:r>
          </w:p>
        </w:tc>
      </w:tr>
      <w:tr w:rsidR="00381FA6" w:rsidRPr="00CA5135" w14:paraId="42AB134C" w14:textId="77777777" w:rsidTr="00210AA5">
        <w:tc>
          <w:tcPr>
            <w:tcW w:w="2576" w:type="dxa"/>
            <w:tcBorders>
              <w:top w:val="single" w:sz="4" w:space="0" w:color="auto"/>
              <w:left w:val="single" w:sz="4" w:space="0" w:color="auto"/>
              <w:bottom w:val="single" w:sz="4" w:space="0" w:color="auto"/>
              <w:right w:val="single" w:sz="4" w:space="0" w:color="auto"/>
            </w:tcBorders>
            <w:hideMark/>
          </w:tcPr>
          <w:p w14:paraId="58569620" w14:textId="77777777" w:rsidR="00381FA6" w:rsidRPr="00CA5135" w:rsidRDefault="00381FA6" w:rsidP="00210AA5">
            <w:pPr>
              <w:spacing w:after="0"/>
              <w:ind w:firstLineChars="0" w:firstLine="0"/>
              <w:jc w:val="left"/>
              <w:rPr>
                <w:i/>
                <w:szCs w:val="20"/>
                <w:lang w:eastAsia="zh-CN"/>
              </w:rPr>
            </w:pPr>
            <w:r w:rsidRPr="00CA5135">
              <w:rPr>
                <w:i/>
                <w:szCs w:val="20"/>
              </w:rPr>
              <w:t>Antenna and MIMO correlation for serving cell</w:t>
            </w:r>
          </w:p>
        </w:tc>
        <w:tc>
          <w:tcPr>
            <w:tcW w:w="6541" w:type="dxa"/>
            <w:tcBorders>
              <w:top w:val="single" w:sz="4" w:space="0" w:color="auto"/>
              <w:left w:val="single" w:sz="4" w:space="0" w:color="auto"/>
              <w:bottom w:val="single" w:sz="4" w:space="0" w:color="auto"/>
              <w:right w:val="single" w:sz="4" w:space="0" w:color="auto"/>
            </w:tcBorders>
            <w:hideMark/>
          </w:tcPr>
          <w:p w14:paraId="0CCA299D" w14:textId="77777777" w:rsidR="00381FA6" w:rsidRPr="00CA5135" w:rsidRDefault="00381FA6" w:rsidP="00210AA5">
            <w:pPr>
              <w:spacing w:after="0"/>
              <w:ind w:left="312" w:hanging="312"/>
              <w:rPr>
                <w:rFonts w:eastAsiaTheme="minorEastAsia"/>
                <w:i/>
                <w:szCs w:val="20"/>
                <w:lang w:eastAsia="zh-CN"/>
              </w:rPr>
            </w:pPr>
            <w:r w:rsidRPr="00CA5135">
              <w:rPr>
                <w:i/>
                <w:szCs w:val="20"/>
                <w:lang w:eastAsia="zh-CN"/>
              </w:rPr>
              <w:t>2T6R with ULA correlation channel with α = 0 and β = [0.07179]</w:t>
            </w:r>
          </w:p>
        </w:tc>
      </w:tr>
      <w:tr w:rsidR="00381FA6" w:rsidRPr="00CA5135" w14:paraId="5785201B" w14:textId="77777777" w:rsidTr="00210AA5">
        <w:tc>
          <w:tcPr>
            <w:tcW w:w="2576" w:type="dxa"/>
            <w:tcBorders>
              <w:top w:val="single" w:sz="4" w:space="0" w:color="auto"/>
              <w:left w:val="single" w:sz="4" w:space="0" w:color="auto"/>
              <w:bottom w:val="single" w:sz="4" w:space="0" w:color="auto"/>
              <w:right w:val="single" w:sz="4" w:space="0" w:color="auto"/>
            </w:tcBorders>
            <w:hideMark/>
          </w:tcPr>
          <w:p w14:paraId="38102B58" w14:textId="77777777" w:rsidR="00381FA6" w:rsidRPr="00CA5135" w:rsidRDefault="00381FA6" w:rsidP="00210AA5">
            <w:pPr>
              <w:spacing w:after="0"/>
              <w:ind w:firstLineChars="0" w:firstLine="0"/>
              <w:rPr>
                <w:i/>
                <w:szCs w:val="20"/>
              </w:rPr>
            </w:pPr>
            <w:r w:rsidRPr="00CA5135">
              <w:rPr>
                <w:i/>
                <w:szCs w:val="20"/>
                <w:lang w:eastAsia="ko-KR"/>
              </w:rPr>
              <w:t>Antenna configuration for the interference cell:</w:t>
            </w:r>
          </w:p>
        </w:tc>
        <w:tc>
          <w:tcPr>
            <w:tcW w:w="6541" w:type="dxa"/>
            <w:tcBorders>
              <w:top w:val="single" w:sz="4" w:space="0" w:color="auto"/>
              <w:left w:val="single" w:sz="4" w:space="0" w:color="auto"/>
              <w:bottom w:val="single" w:sz="4" w:space="0" w:color="auto"/>
              <w:right w:val="single" w:sz="4" w:space="0" w:color="auto"/>
            </w:tcBorders>
            <w:hideMark/>
          </w:tcPr>
          <w:p w14:paraId="5F5B958D" w14:textId="77777777" w:rsidR="00381FA6" w:rsidRPr="00CA5135" w:rsidRDefault="00381FA6" w:rsidP="00210AA5">
            <w:pPr>
              <w:spacing w:after="0"/>
              <w:ind w:left="312" w:hanging="312"/>
              <w:rPr>
                <w:i/>
                <w:szCs w:val="20"/>
                <w:lang w:eastAsia="zh-CN"/>
              </w:rPr>
            </w:pPr>
            <w:r w:rsidRPr="00CA5135">
              <w:rPr>
                <w:i/>
                <w:szCs w:val="20"/>
                <w:lang w:eastAsia="zh-CN"/>
              </w:rPr>
              <w:t>1T6R</w:t>
            </w:r>
          </w:p>
        </w:tc>
      </w:tr>
      <w:tr w:rsidR="00381FA6" w:rsidRPr="00CA5135" w14:paraId="1CFC32DD" w14:textId="77777777" w:rsidTr="00210AA5">
        <w:tc>
          <w:tcPr>
            <w:tcW w:w="2576" w:type="dxa"/>
            <w:tcBorders>
              <w:top w:val="single" w:sz="4" w:space="0" w:color="auto"/>
              <w:left w:val="single" w:sz="4" w:space="0" w:color="auto"/>
              <w:bottom w:val="single" w:sz="4" w:space="0" w:color="auto"/>
              <w:right w:val="single" w:sz="4" w:space="0" w:color="auto"/>
            </w:tcBorders>
            <w:hideMark/>
          </w:tcPr>
          <w:p w14:paraId="292D9C81" w14:textId="77777777" w:rsidR="00381FA6" w:rsidRPr="00CA5135" w:rsidRDefault="00381FA6" w:rsidP="00210AA5">
            <w:pPr>
              <w:spacing w:after="0"/>
              <w:ind w:left="312" w:hanging="312"/>
              <w:rPr>
                <w:i/>
                <w:szCs w:val="20"/>
                <w:lang w:eastAsia="zh-CN"/>
              </w:rPr>
            </w:pPr>
            <w:r w:rsidRPr="00CA5135">
              <w:rPr>
                <w:i/>
                <w:szCs w:val="20"/>
              </w:rPr>
              <w:t>Interference power level</w:t>
            </w:r>
          </w:p>
        </w:tc>
        <w:tc>
          <w:tcPr>
            <w:tcW w:w="6541" w:type="dxa"/>
            <w:tcBorders>
              <w:top w:val="single" w:sz="4" w:space="0" w:color="auto"/>
              <w:left w:val="single" w:sz="4" w:space="0" w:color="auto"/>
              <w:bottom w:val="single" w:sz="4" w:space="0" w:color="auto"/>
              <w:right w:val="single" w:sz="4" w:space="0" w:color="auto"/>
            </w:tcBorders>
            <w:hideMark/>
          </w:tcPr>
          <w:p w14:paraId="55D9BB88" w14:textId="77777777" w:rsidR="00381FA6" w:rsidRPr="00CA5135" w:rsidRDefault="00381FA6" w:rsidP="00210AA5">
            <w:pPr>
              <w:spacing w:after="0"/>
              <w:ind w:left="312" w:hanging="312"/>
              <w:rPr>
                <w:i/>
                <w:szCs w:val="20"/>
                <w:lang w:eastAsia="zh-CN"/>
              </w:rPr>
            </w:pPr>
            <w:r w:rsidRPr="00CA5135">
              <w:rPr>
                <w:i/>
                <w:szCs w:val="20"/>
                <w:lang w:eastAsia="zh-CN"/>
              </w:rPr>
              <w:t>INR = 10.04dB for the serving cell.</w:t>
            </w:r>
          </w:p>
        </w:tc>
      </w:tr>
      <w:tr w:rsidR="00381FA6" w:rsidRPr="00CA5135" w14:paraId="29504E27" w14:textId="77777777" w:rsidTr="00210AA5">
        <w:tc>
          <w:tcPr>
            <w:tcW w:w="2576" w:type="dxa"/>
            <w:tcBorders>
              <w:top w:val="single" w:sz="4" w:space="0" w:color="auto"/>
              <w:left w:val="single" w:sz="4" w:space="0" w:color="auto"/>
              <w:bottom w:val="single" w:sz="4" w:space="0" w:color="auto"/>
              <w:right w:val="single" w:sz="4" w:space="0" w:color="auto"/>
            </w:tcBorders>
          </w:tcPr>
          <w:p w14:paraId="123815B0" w14:textId="77777777" w:rsidR="00381FA6" w:rsidRPr="00CA5135" w:rsidRDefault="00381FA6" w:rsidP="00210AA5">
            <w:pPr>
              <w:spacing w:after="0"/>
              <w:ind w:left="312" w:hanging="312"/>
              <w:rPr>
                <w:rFonts w:eastAsiaTheme="minorEastAsia"/>
                <w:i/>
                <w:szCs w:val="20"/>
                <w:lang w:eastAsia="zh-CN"/>
              </w:rPr>
            </w:pPr>
            <w:r w:rsidRPr="00CA5135">
              <w:rPr>
                <w:rFonts w:eastAsiaTheme="minorEastAsia" w:hint="eastAsia"/>
                <w:i/>
                <w:szCs w:val="20"/>
                <w:lang w:eastAsia="zh-CN"/>
              </w:rPr>
              <w:t>M</w:t>
            </w:r>
            <w:r w:rsidRPr="00CA5135">
              <w:rPr>
                <w:rFonts w:eastAsiaTheme="minorEastAsia"/>
                <w:i/>
                <w:szCs w:val="20"/>
                <w:lang w:eastAsia="zh-CN"/>
              </w:rPr>
              <w:t>easurement channel</w:t>
            </w:r>
          </w:p>
        </w:tc>
        <w:tc>
          <w:tcPr>
            <w:tcW w:w="6541" w:type="dxa"/>
            <w:tcBorders>
              <w:top w:val="single" w:sz="4" w:space="0" w:color="auto"/>
              <w:left w:val="single" w:sz="4" w:space="0" w:color="auto"/>
              <w:bottom w:val="single" w:sz="4" w:space="0" w:color="auto"/>
              <w:right w:val="single" w:sz="4" w:space="0" w:color="auto"/>
            </w:tcBorders>
          </w:tcPr>
          <w:p w14:paraId="0CA4CCC5" w14:textId="77777777" w:rsidR="00381FA6" w:rsidRPr="00CA5135" w:rsidRDefault="00381FA6" w:rsidP="00210AA5">
            <w:pPr>
              <w:spacing w:after="0"/>
              <w:ind w:firstLineChars="0" w:firstLine="0"/>
              <w:rPr>
                <w:i/>
                <w:szCs w:val="20"/>
                <w:lang w:eastAsia="zh-CN"/>
              </w:rPr>
            </w:pPr>
            <w:r w:rsidRPr="00CA5135">
              <w:rPr>
                <w:i/>
                <w:szCs w:val="20"/>
                <w:lang w:eastAsia="zh-CN"/>
              </w:rPr>
              <w:t>As specified in Table A.4-2, TBS.2-2 (Rank 2 for the serving cell)</w:t>
            </w:r>
          </w:p>
        </w:tc>
      </w:tr>
      <w:tr w:rsidR="00381FA6" w:rsidRPr="00CA5135" w14:paraId="53D3AA29" w14:textId="77777777" w:rsidTr="00210AA5">
        <w:tc>
          <w:tcPr>
            <w:tcW w:w="2576" w:type="dxa"/>
            <w:tcBorders>
              <w:top w:val="single" w:sz="4" w:space="0" w:color="auto"/>
              <w:left w:val="single" w:sz="4" w:space="0" w:color="auto"/>
              <w:bottom w:val="single" w:sz="4" w:space="0" w:color="auto"/>
              <w:right w:val="single" w:sz="4" w:space="0" w:color="auto"/>
            </w:tcBorders>
            <w:hideMark/>
          </w:tcPr>
          <w:p w14:paraId="08D2E492" w14:textId="77777777" w:rsidR="00381FA6" w:rsidRPr="00CA5135" w:rsidRDefault="00381FA6" w:rsidP="00210AA5">
            <w:pPr>
              <w:spacing w:after="0"/>
              <w:ind w:left="312" w:hanging="312"/>
              <w:rPr>
                <w:i/>
                <w:szCs w:val="20"/>
                <w:lang w:eastAsia="zh-CN"/>
              </w:rPr>
            </w:pPr>
            <w:r w:rsidRPr="00CA5135">
              <w:rPr>
                <w:i/>
                <w:szCs w:val="20"/>
                <w:lang w:eastAsia="zh-CN"/>
              </w:rPr>
              <w:t>Other parameters</w:t>
            </w:r>
          </w:p>
        </w:tc>
        <w:tc>
          <w:tcPr>
            <w:tcW w:w="6541" w:type="dxa"/>
            <w:tcBorders>
              <w:top w:val="single" w:sz="4" w:space="0" w:color="auto"/>
              <w:left w:val="single" w:sz="4" w:space="0" w:color="auto"/>
              <w:bottom w:val="single" w:sz="4" w:space="0" w:color="auto"/>
              <w:right w:val="single" w:sz="4" w:space="0" w:color="auto"/>
            </w:tcBorders>
            <w:hideMark/>
          </w:tcPr>
          <w:p w14:paraId="1D976392" w14:textId="77777777" w:rsidR="00381FA6" w:rsidRPr="00CA5135" w:rsidRDefault="00381FA6" w:rsidP="00210AA5">
            <w:pPr>
              <w:spacing w:after="0"/>
              <w:ind w:firstLineChars="0" w:firstLine="0"/>
              <w:rPr>
                <w:i/>
                <w:szCs w:val="20"/>
                <w:lang w:eastAsia="zh-CN"/>
              </w:rPr>
            </w:pPr>
            <w:r w:rsidRPr="00CA5135">
              <w:rPr>
                <w:i/>
                <w:szCs w:val="20"/>
                <w:lang w:eastAsia="zh-CN"/>
              </w:rPr>
              <w:t>For other parameters re-use the same configuration as used in Rel-17 requirements.</w:t>
            </w:r>
          </w:p>
        </w:tc>
      </w:tr>
    </w:tbl>
    <w:p w14:paraId="7A33C3BA" w14:textId="77777777" w:rsidR="00381FA6" w:rsidRPr="00CA5135" w:rsidRDefault="00381FA6" w:rsidP="00381FA6">
      <w:pPr>
        <w:pStyle w:val="a0"/>
        <w:adjustRightInd w:val="0"/>
        <w:snapToGrid w:val="0"/>
        <w:ind w:firstLineChars="0" w:firstLine="0"/>
        <w:rPr>
          <w:rFonts w:eastAsia="宋体"/>
          <w:i/>
          <w:szCs w:val="20"/>
          <w:lang w:eastAsia="zh-CN"/>
        </w:rPr>
      </w:pPr>
      <w:r w:rsidRPr="00CA5135">
        <w:rPr>
          <w:rFonts w:eastAsia="宋体" w:hint="eastAsia"/>
          <w:b/>
          <w:i/>
          <w:szCs w:val="20"/>
          <w:lang w:eastAsia="zh-CN"/>
        </w:rPr>
        <w:t>P</w:t>
      </w:r>
      <w:r w:rsidRPr="00CA5135">
        <w:rPr>
          <w:rFonts w:eastAsia="宋体"/>
          <w:b/>
          <w:i/>
          <w:szCs w:val="20"/>
          <w:lang w:eastAsia="zh-CN"/>
        </w:rPr>
        <w:t>roposal 10</w:t>
      </w:r>
      <w:r w:rsidRPr="00CA5135">
        <w:rPr>
          <w:szCs w:val="20"/>
        </w:rPr>
        <w:t xml:space="preserve"> </w:t>
      </w:r>
      <w:r w:rsidRPr="00CA5135">
        <w:rPr>
          <w:rFonts w:eastAsia="宋体"/>
          <w:i/>
          <w:szCs w:val="20"/>
          <w:lang w:eastAsia="zh-CN"/>
        </w:rPr>
        <w:t>Reuse the same test metric for Rel-17 2Rx, 4Rx and 8Rx.</w:t>
      </w:r>
    </w:p>
    <w:tbl>
      <w:tblPr>
        <w:tblStyle w:val="af"/>
        <w:tblW w:w="0" w:type="auto"/>
        <w:tblLook w:val="04A0" w:firstRow="1" w:lastRow="0" w:firstColumn="1" w:lastColumn="0" w:noHBand="0" w:noVBand="1"/>
      </w:tblPr>
      <w:tblGrid>
        <w:gridCol w:w="9117"/>
      </w:tblGrid>
      <w:tr w:rsidR="00381FA6" w:rsidRPr="00CA5135" w14:paraId="56A9271F" w14:textId="77777777" w:rsidTr="00381FA6">
        <w:tc>
          <w:tcPr>
            <w:tcW w:w="9117" w:type="dxa"/>
          </w:tcPr>
          <w:p w14:paraId="2EE8B8CC" w14:textId="77777777" w:rsidR="00381FA6" w:rsidRPr="00CA5135" w:rsidRDefault="00381FA6" w:rsidP="00210AA5">
            <w:pPr>
              <w:pStyle w:val="B1"/>
              <w:ind w:left="312" w:hanging="312"/>
              <w:rPr>
                <w:rFonts w:eastAsiaTheme="minorEastAsia"/>
                <w:i/>
                <w:lang w:val="en-US" w:eastAsia="zh-TW"/>
              </w:rPr>
            </w:pPr>
            <w:r w:rsidRPr="00CA5135">
              <w:rPr>
                <w:i/>
                <w:lang w:val="en-US"/>
              </w:rPr>
              <w:t>a)</w:t>
            </w:r>
            <w:r w:rsidRPr="00CA5135">
              <w:rPr>
                <w:i/>
                <w:lang w:val="en-US"/>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CA5135">
              <w:rPr>
                <w:rFonts w:ascii="Symbol" w:hAnsi="Symbol"/>
                <w:i/>
                <w:iCs/>
                <w:lang w:val="en-US"/>
              </w:rPr>
              <w:t></w:t>
            </w:r>
            <w:r w:rsidRPr="00CA5135">
              <w:rPr>
                <w:rFonts w:ascii="Symbol" w:hAnsi="Symbol"/>
                <w:i/>
                <w:lang w:val="en-US"/>
              </w:rPr>
              <w:t></w:t>
            </w:r>
            <w:r w:rsidRPr="00CA5135">
              <w:rPr>
                <w:rFonts w:ascii="Symbol" w:eastAsiaTheme="minorEastAsia" w:hAnsi="Symbol"/>
                <w:i/>
                <w:lang w:val="en-US" w:eastAsia="zh-TW"/>
              </w:rPr>
              <w:t></w:t>
            </w:r>
          </w:p>
          <w:p w14:paraId="31063843" w14:textId="77777777" w:rsidR="00381FA6" w:rsidRPr="00CA5135" w:rsidRDefault="00381FA6" w:rsidP="00210AA5">
            <w:pPr>
              <w:widowControl w:val="0"/>
              <w:tabs>
                <w:tab w:val="left" w:pos="484"/>
                <w:tab w:val="left" w:pos="709"/>
                <w:tab w:val="left" w:pos="1440"/>
                <w:tab w:val="left" w:pos="1701"/>
              </w:tabs>
              <w:snapToGrid w:val="0"/>
              <w:spacing w:before="60" w:after="60"/>
              <w:ind w:left="312" w:hanging="312"/>
              <w:rPr>
                <w:szCs w:val="20"/>
                <w:lang w:eastAsia="zh-CN"/>
              </w:rPr>
            </w:pPr>
            <w:r w:rsidRPr="00CA5135">
              <w:rPr>
                <w:i/>
                <w:szCs w:val="20"/>
              </w:rPr>
              <w:t>b)</w:t>
            </w:r>
            <w:r w:rsidRPr="00CA5135">
              <w:rPr>
                <w:i/>
                <w:szCs w:val="20"/>
              </w:rPr>
              <w:tab/>
              <w:t xml:space="preserve">when transmitting the transport format indicated by each reported wideband CQI index subject to an interference source with specified INR, the average BLER for the indicated transport formats shall be greater than or equal to </w:t>
            </w:r>
            <w:r w:rsidRPr="00CA5135">
              <w:rPr>
                <w:rFonts w:eastAsiaTheme="minorEastAsia"/>
                <w:i/>
                <w:szCs w:val="20"/>
                <w:lang w:eastAsia="zh-TW"/>
              </w:rPr>
              <w:t>X%</w:t>
            </w:r>
            <w:r w:rsidRPr="00CA5135">
              <w:rPr>
                <w:i/>
                <w:szCs w:val="20"/>
              </w:rPr>
              <w:t>.</w:t>
            </w:r>
          </w:p>
        </w:tc>
      </w:tr>
    </w:tbl>
    <w:p w14:paraId="3E15BC0A" w14:textId="77777777" w:rsidR="002A6BE2" w:rsidRPr="007D0260" w:rsidRDefault="002A6BE2" w:rsidP="002A6BE2">
      <w:pPr>
        <w:pStyle w:val="a0"/>
        <w:adjustRightInd w:val="0"/>
        <w:snapToGrid w:val="0"/>
        <w:ind w:firstLineChars="0" w:firstLine="0"/>
        <w:rPr>
          <w:i/>
          <w:szCs w:val="20"/>
        </w:rPr>
      </w:pPr>
      <w:r w:rsidRPr="007D0260">
        <w:rPr>
          <w:rFonts w:eastAsia="宋体" w:hint="eastAsia"/>
          <w:b/>
          <w:i/>
          <w:szCs w:val="20"/>
          <w:lang w:eastAsia="zh-CN"/>
        </w:rPr>
        <w:t>P</w:t>
      </w:r>
      <w:r w:rsidRPr="007D0260">
        <w:rPr>
          <w:rFonts w:eastAsia="宋体"/>
          <w:b/>
          <w:i/>
          <w:szCs w:val="20"/>
          <w:lang w:eastAsia="zh-CN"/>
        </w:rPr>
        <w:t>roposal 11</w:t>
      </w:r>
      <w:r w:rsidRPr="007D0260">
        <w:rPr>
          <w:szCs w:val="20"/>
        </w:rPr>
        <w:t xml:space="preserve"> </w:t>
      </w:r>
      <w:r w:rsidRPr="007D0260">
        <w:rPr>
          <w:i/>
          <w:szCs w:val="20"/>
        </w:rPr>
        <w:t>Define the following applicability rules for 6Rx requirements:</w:t>
      </w:r>
    </w:p>
    <w:p w14:paraId="62DB97C2" w14:textId="2A8BB40D" w:rsidR="002A6BE2" w:rsidRPr="00CA5135" w:rsidRDefault="002A6BE2" w:rsidP="002A6BE2">
      <w:pPr>
        <w:pStyle w:val="a0"/>
        <w:numPr>
          <w:ilvl w:val="0"/>
          <w:numId w:val="38"/>
        </w:numPr>
        <w:adjustRightInd w:val="0"/>
        <w:snapToGrid w:val="0"/>
        <w:ind w:firstLineChars="0"/>
        <w:rPr>
          <w:i/>
          <w:szCs w:val="20"/>
        </w:rPr>
      </w:pPr>
      <w:r w:rsidRPr="007D0260">
        <w:rPr>
          <w:i/>
          <w:szCs w:val="20"/>
        </w:rPr>
        <w:t>For UEs supporting 6Rx</w:t>
      </w:r>
      <w:r>
        <w:rPr>
          <w:i/>
          <w:szCs w:val="20"/>
        </w:rPr>
        <w:t xml:space="preserve"> and other antenna ports (2/4/8Rx)</w:t>
      </w:r>
      <w:r w:rsidRPr="007D0260">
        <w:rPr>
          <w:i/>
          <w:szCs w:val="20"/>
        </w:rPr>
        <w:t>, if the UE passes tests</w:t>
      </w:r>
      <w:r>
        <w:rPr>
          <w:i/>
          <w:szCs w:val="20"/>
        </w:rPr>
        <w:t xml:space="preserve"> with interference </w:t>
      </w:r>
      <w:r w:rsidRPr="007D0260">
        <w:rPr>
          <w:i/>
          <w:szCs w:val="20"/>
        </w:rPr>
        <w:t>with more UE antennas, it can skip requir</w:t>
      </w:r>
      <w:r w:rsidRPr="00CA5135">
        <w:rPr>
          <w:i/>
          <w:szCs w:val="20"/>
        </w:rPr>
        <w:t>ements</w:t>
      </w:r>
      <w:r>
        <w:rPr>
          <w:i/>
          <w:szCs w:val="20"/>
        </w:rPr>
        <w:t xml:space="preserve"> with interference</w:t>
      </w:r>
      <w:r w:rsidRPr="007D0260">
        <w:t xml:space="preserve"> </w:t>
      </w:r>
      <w:r w:rsidRPr="007D0260">
        <w:rPr>
          <w:i/>
          <w:szCs w:val="20"/>
        </w:rPr>
        <w:t>with less UE antennas</w:t>
      </w:r>
      <w:r w:rsidRPr="00CA5135">
        <w:rPr>
          <w:i/>
          <w:szCs w:val="20"/>
        </w:rPr>
        <w:t>, no matter</w:t>
      </w:r>
      <w:r>
        <w:rPr>
          <w:i/>
          <w:szCs w:val="20"/>
        </w:rPr>
        <w:t xml:space="preserve"> the</w:t>
      </w:r>
      <w:r w:rsidRPr="00CA5135">
        <w:rPr>
          <w:i/>
          <w:szCs w:val="20"/>
        </w:rPr>
        <w:t xml:space="preserve"> same test configurations are defined or not.</w:t>
      </w:r>
    </w:p>
    <w:p w14:paraId="1D59DC4C" w14:textId="77777777" w:rsidR="002A6BE2" w:rsidRPr="00CA5135" w:rsidRDefault="002A6BE2" w:rsidP="002A6BE2">
      <w:pPr>
        <w:pStyle w:val="a0"/>
        <w:numPr>
          <w:ilvl w:val="0"/>
          <w:numId w:val="38"/>
        </w:numPr>
        <w:adjustRightInd w:val="0"/>
        <w:snapToGrid w:val="0"/>
        <w:ind w:firstLineChars="0"/>
        <w:rPr>
          <w:rFonts w:eastAsia="宋体"/>
          <w:i/>
          <w:szCs w:val="20"/>
          <w:lang w:eastAsia="zh-CN"/>
        </w:rPr>
      </w:pPr>
      <w:r w:rsidRPr="00CA5135">
        <w:rPr>
          <w:i/>
          <w:szCs w:val="20"/>
        </w:rPr>
        <w:t>No additional test applicability is needed.</w:t>
      </w:r>
    </w:p>
    <w:p w14:paraId="3C956107" w14:textId="71DA535E" w:rsidR="00AE3CD6" w:rsidRPr="00CA5135" w:rsidRDefault="00381FA6" w:rsidP="00A40CCD">
      <w:pPr>
        <w:pStyle w:val="a0"/>
        <w:adjustRightInd w:val="0"/>
        <w:snapToGrid w:val="0"/>
        <w:ind w:firstLineChars="0" w:firstLine="0"/>
        <w:rPr>
          <w:i/>
          <w:szCs w:val="20"/>
        </w:rPr>
      </w:pPr>
      <w:r w:rsidRPr="00CA5135">
        <w:rPr>
          <w:rFonts w:eastAsia="宋体" w:hint="eastAsia"/>
          <w:b/>
          <w:i/>
          <w:szCs w:val="20"/>
          <w:lang w:eastAsia="zh-CN"/>
        </w:rPr>
        <w:t>P</w:t>
      </w:r>
      <w:r w:rsidRPr="00CA5135">
        <w:rPr>
          <w:rFonts w:eastAsia="宋体"/>
          <w:b/>
          <w:i/>
          <w:szCs w:val="20"/>
          <w:lang w:eastAsia="zh-CN"/>
        </w:rPr>
        <w:t>roposal 12</w:t>
      </w:r>
      <w:r w:rsidRPr="00CA5135">
        <w:rPr>
          <w:szCs w:val="20"/>
        </w:rPr>
        <w:t xml:space="preserve"> </w:t>
      </w:r>
      <w:r w:rsidRPr="00CA5135">
        <w:rPr>
          <w:i/>
          <w:szCs w:val="20"/>
        </w:rPr>
        <w:t>Follow the same conclusion for release independent as in the Rel-19 WI ‘NR_ENDC_RF_Ph4’.</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lastRenderedPageBreak/>
        <w:t>Reference</w:t>
      </w:r>
    </w:p>
    <w:p w14:paraId="67837376" w14:textId="3709A933" w:rsidR="00675ABE" w:rsidRPr="00CA5135" w:rsidRDefault="00675ABE" w:rsidP="00591887">
      <w:pPr>
        <w:pStyle w:val="2"/>
        <w:rPr>
          <w:sz w:val="20"/>
          <w:szCs w:val="20"/>
          <w:lang w:val="en-GB"/>
        </w:rPr>
      </w:pPr>
      <w:r w:rsidRPr="00CA5135">
        <w:rPr>
          <w:sz w:val="20"/>
          <w:szCs w:val="20"/>
          <w:lang w:val="en-GB"/>
        </w:rPr>
        <w:t>RP-25295</w:t>
      </w:r>
      <w:r w:rsidR="00EF2E39" w:rsidRPr="00CA5135">
        <w:rPr>
          <w:sz w:val="20"/>
          <w:szCs w:val="20"/>
          <w:lang w:val="en-GB"/>
        </w:rPr>
        <w:t>7</w:t>
      </w:r>
      <w:r w:rsidRPr="00CA5135">
        <w:rPr>
          <w:sz w:val="20"/>
          <w:szCs w:val="20"/>
          <w:lang w:val="en-GB"/>
        </w:rPr>
        <w:t xml:space="preserve">, </w:t>
      </w:r>
      <w:r w:rsidR="00EF2E39" w:rsidRPr="00CA5135">
        <w:rPr>
          <w:sz w:val="20"/>
          <w:szCs w:val="20"/>
          <w:lang w:val="en-GB"/>
        </w:rPr>
        <w:t>WID: NR demodulation performance: Phase 6</w:t>
      </w:r>
      <w:r w:rsidRPr="00CA5135">
        <w:rPr>
          <w:sz w:val="20"/>
          <w:szCs w:val="20"/>
          <w:lang w:val="en-GB"/>
        </w:rPr>
        <w:t xml:space="preserve">, Apple, </w:t>
      </w:r>
      <w:r w:rsidR="00051704" w:rsidRPr="00CA5135">
        <w:rPr>
          <w:sz w:val="20"/>
          <w:szCs w:val="20"/>
          <w:lang w:val="en-GB"/>
        </w:rPr>
        <w:t>RAN#109, Sep 2025</w:t>
      </w:r>
    </w:p>
    <w:p w14:paraId="718B1871" w14:textId="5208DBD6" w:rsidR="00051704" w:rsidRPr="00CA5135" w:rsidRDefault="00051704" w:rsidP="00591887">
      <w:pPr>
        <w:pStyle w:val="2"/>
        <w:rPr>
          <w:sz w:val="20"/>
          <w:szCs w:val="20"/>
          <w:lang w:val="en-GB"/>
        </w:rPr>
      </w:pPr>
      <w:r w:rsidRPr="00CA5135">
        <w:rPr>
          <w:sz w:val="20"/>
          <w:szCs w:val="20"/>
          <w:lang w:val="en-GB"/>
        </w:rPr>
        <w:t>R4-2514823, WF on NR_demod_Ph6_Ph5, China Telecom, RAN4#116bis, Oct 2025</w:t>
      </w:r>
    </w:p>
    <w:p w14:paraId="38E68CA4" w14:textId="0B60590D" w:rsidR="00051704" w:rsidRPr="00CA5135" w:rsidRDefault="00CE4B00" w:rsidP="00591887">
      <w:pPr>
        <w:pStyle w:val="2"/>
        <w:rPr>
          <w:sz w:val="20"/>
          <w:szCs w:val="20"/>
          <w:lang w:val="en-GB"/>
        </w:rPr>
      </w:pPr>
      <w:r w:rsidRPr="00CA5135">
        <w:rPr>
          <w:sz w:val="20"/>
          <w:szCs w:val="20"/>
          <w:lang w:val="en-GB"/>
        </w:rPr>
        <w:t>R4-2514788, Way Forward for [116</w:t>
      </w:r>
      <w:proofErr w:type="gramStart"/>
      <w:r w:rsidRPr="00CA5135">
        <w:rPr>
          <w:sz w:val="20"/>
          <w:szCs w:val="20"/>
          <w:lang w:val="en-GB"/>
        </w:rPr>
        <w:t>bis][</w:t>
      </w:r>
      <w:proofErr w:type="gramEnd"/>
      <w:r w:rsidRPr="00CA5135">
        <w:rPr>
          <w:sz w:val="20"/>
          <w:szCs w:val="20"/>
          <w:lang w:val="en-GB"/>
        </w:rPr>
        <w:t>215] NR_ENDC_RF_Ph4_Demod_6Rx, RAN4#116bis, Oct 2025</w:t>
      </w:r>
    </w:p>
    <w:sectPr w:rsidR="00051704" w:rsidRPr="00CA5135"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25932" w14:textId="77777777" w:rsidR="00DB1D04" w:rsidRDefault="00DB1D04" w:rsidP="00AE40BE">
      <w:pPr>
        <w:ind w:left="312" w:hanging="312"/>
      </w:pPr>
      <w:r>
        <w:separator/>
      </w:r>
    </w:p>
  </w:endnote>
  <w:endnote w:type="continuationSeparator" w:id="0">
    <w:p w14:paraId="6AC291DE" w14:textId="77777777" w:rsidR="00DB1D04" w:rsidRDefault="00DB1D04"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54584" w14:textId="77777777" w:rsidR="00DB1D04" w:rsidRDefault="00DB1D04" w:rsidP="00AE40BE">
      <w:pPr>
        <w:ind w:left="312" w:hanging="312"/>
      </w:pPr>
      <w:r>
        <w:separator/>
      </w:r>
    </w:p>
  </w:footnote>
  <w:footnote w:type="continuationSeparator" w:id="0">
    <w:p w14:paraId="7A2A0CB8" w14:textId="77777777" w:rsidR="00DB1D04" w:rsidRDefault="00DB1D04"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C90466"/>
    <w:multiLevelType w:val="hybridMultilevel"/>
    <w:tmpl w:val="BBF67C82"/>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353"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3"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C2684"/>
    <w:multiLevelType w:val="hybridMultilevel"/>
    <w:tmpl w:val="8E2CBA5A"/>
    <w:lvl w:ilvl="0" w:tplc="04190003">
      <w:start w:val="1"/>
      <w:numFmt w:val="bullet"/>
      <w:lvlText w:val="o"/>
      <w:lvlJc w:val="left"/>
      <w:pPr>
        <w:ind w:left="1500" w:hanging="420"/>
      </w:pPr>
      <w:rPr>
        <w:rFonts w:ascii="Courier New" w:hAnsi="Courier New" w:cs="Courier New" w:hint="default"/>
      </w:rPr>
    </w:lvl>
    <w:lvl w:ilvl="1" w:tplc="4A4222DA">
      <w:numFmt w:val="bullet"/>
      <w:lvlText w:val="-"/>
      <w:lvlJc w:val="left"/>
      <w:pPr>
        <w:ind w:left="1920" w:hanging="420"/>
      </w:pPr>
      <w:rPr>
        <w:rFonts w:ascii="Times New Roman" w:eastAsiaTheme="minorEastAsia"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8"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2"/>
  </w:num>
  <w:num w:numId="2">
    <w:abstractNumId w:val="28"/>
  </w:num>
  <w:num w:numId="3">
    <w:abstractNumId w:val="10"/>
  </w:num>
  <w:num w:numId="4">
    <w:abstractNumId w:val="30"/>
  </w:num>
  <w:num w:numId="5">
    <w:abstractNumId w:val="16"/>
  </w:num>
  <w:num w:numId="6">
    <w:abstractNumId w:val="22"/>
  </w:num>
  <w:num w:numId="7">
    <w:abstractNumId w:val="33"/>
  </w:num>
  <w:num w:numId="8">
    <w:abstractNumId w:val="7"/>
  </w:num>
  <w:num w:numId="9">
    <w:abstractNumId w:val="9"/>
  </w:num>
  <w:num w:numId="10">
    <w:abstractNumId w:val="29"/>
  </w:num>
  <w:num w:numId="11">
    <w:abstractNumId w:val="25"/>
  </w:num>
  <w:num w:numId="12">
    <w:abstractNumId w:val="4"/>
  </w:num>
  <w:num w:numId="13">
    <w:abstractNumId w:val="26"/>
  </w:num>
  <w:num w:numId="14">
    <w:abstractNumId w:val="17"/>
  </w:num>
  <w:num w:numId="15">
    <w:abstractNumId w:val="19"/>
  </w:num>
  <w:num w:numId="16">
    <w:abstractNumId w:val="34"/>
  </w:num>
  <w:num w:numId="17">
    <w:abstractNumId w:val="12"/>
  </w:num>
  <w:num w:numId="18">
    <w:abstractNumId w:val="5"/>
  </w:num>
  <w:num w:numId="19">
    <w:abstractNumId w:val="15"/>
  </w:num>
  <w:num w:numId="20">
    <w:abstractNumId w:val="18"/>
  </w:num>
  <w:num w:numId="21">
    <w:abstractNumId w:val="24"/>
  </w:num>
  <w:num w:numId="22">
    <w:abstractNumId w:val="35"/>
  </w:num>
  <w:num w:numId="23">
    <w:abstractNumId w:val="14"/>
  </w:num>
  <w:num w:numId="24">
    <w:abstractNumId w:val="3"/>
  </w:num>
  <w:num w:numId="25">
    <w:abstractNumId w:val="34"/>
  </w:num>
  <w:num w:numId="26">
    <w:abstractNumId w:val="13"/>
  </w:num>
  <w:num w:numId="27">
    <w:abstractNumId w:val="36"/>
  </w:num>
  <w:num w:numId="28">
    <w:abstractNumId w:val="21"/>
  </w:num>
  <w:num w:numId="29">
    <w:abstractNumId w:val="6"/>
  </w:num>
  <w:num w:numId="30">
    <w:abstractNumId w:val="1"/>
  </w:num>
  <w:num w:numId="31">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32"/>
  </w:num>
  <w:num w:numId="35">
    <w:abstractNumId w:val="23"/>
  </w:num>
  <w:num w:numId="36">
    <w:abstractNumId w:val="11"/>
  </w:num>
  <w:num w:numId="37">
    <w:abstractNumId w:val="8"/>
  </w:num>
  <w:num w:numId="38">
    <w:abstractNumId w:val="2"/>
  </w:num>
  <w:num w:numId="39">
    <w:abstractNumId w:val="32"/>
  </w:num>
  <w:num w:numId="40">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06F06"/>
    <w:rsid w:val="000143B0"/>
    <w:rsid w:val="000205E0"/>
    <w:rsid w:val="000336CB"/>
    <w:rsid w:val="00040639"/>
    <w:rsid w:val="000435EC"/>
    <w:rsid w:val="00051704"/>
    <w:rsid w:val="00054600"/>
    <w:rsid w:val="00055B2C"/>
    <w:rsid w:val="00057000"/>
    <w:rsid w:val="0006067F"/>
    <w:rsid w:val="00060DD8"/>
    <w:rsid w:val="00062CC1"/>
    <w:rsid w:val="00066818"/>
    <w:rsid w:val="000765CA"/>
    <w:rsid w:val="0008570F"/>
    <w:rsid w:val="00096612"/>
    <w:rsid w:val="000A3EEE"/>
    <w:rsid w:val="000A5176"/>
    <w:rsid w:val="000A6662"/>
    <w:rsid w:val="000E3BC4"/>
    <w:rsid w:val="000F0117"/>
    <w:rsid w:val="000F12CB"/>
    <w:rsid w:val="000F1BBF"/>
    <w:rsid w:val="000F5FCE"/>
    <w:rsid w:val="000F66F8"/>
    <w:rsid w:val="00101ACE"/>
    <w:rsid w:val="00111628"/>
    <w:rsid w:val="00113B6E"/>
    <w:rsid w:val="0011616C"/>
    <w:rsid w:val="001246C7"/>
    <w:rsid w:val="00131EBD"/>
    <w:rsid w:val="00134EBE"/>
    <w:rsid w:val="00140AA0"/>
    <w:rsid w:val="00144564"/>
    <w:rsid w:val="00144E0F"/>
    <w:rsid w:val="00152434"/>
    <w:rsid w:val="001566A5"/>
    <w:rsid w:val="001650E1"/>
    <w:rsid w:val="00167066"/>
    <w:rsid w:val="0016723A"/>
    <w:rsid w:val="001807D6"/>
    <w:rsid w:val="001812FC"/>
    <w:rsid w:val="001822DA"/>
    <w:rsid w:val="001825B5"/>
    <w:rsid w:val="00185902"/>
    <w:rsid w:val="00197EC4"/>
    <w:rsid w:val="001A355B"/>
    <w:rsid w:val="001A39D2"/>
    <w:rsid w:val="001A3AA5"/>
    <w:rsid w:val="001A4756"/>
    <w:rsid w:val="001A788C"/>
    <w:rsid w:val="001B119C"/>
    <w:rsid w:val="001B7E18"/>
    <w:rsid w:val="001C11F1"/>
    <w:rsid w:val="001C669A"/>
    <w:rsid w:val="001D17CB"/>
    <w:rsid w:val="001D3BCD"/>
    <w:rsid w:val="001D62C1"/>
    <w:rsid w:val="001E0CF3"/>
    <w:rsid w:val="001E2254"/>
    <w:rsid w:val="001E5525"/>
    <w:rsid w:val="00202478"/>
    <w:rsid w:val="00203CB5"/>
    <w:rsid w:val="0020546D"/>
    <w:rsid w:val="002101BA"/>
    <w:rsid w:val="002103C9"/>
    <w:rsid w:val="0021149D"/>
    <w:rsid w:val="00217844"/>
    <w:rsid w:val="00220904"/>
    <w:rsid w:val="00221708"/>
    <w:rsid w:val="00222304"/>
    <w:rsid w:val="00222A83"/>
    <w:rsid w:val="0024573F"/>
    <w:rsid w:val="00257024"/>
    <w:rsid w:val="002652A1"/>
    <w:rsid w:val="00266993"/>
    <w:rsid w:val="00267D49"/>
    <w:rsid w:val="00272BB6"/>
    <w:rsid w:val="00277045"/>
    <w:rsid w:val="002805B2"/>
    <w:rsid w:val="002813DB"/>
    <w:rsid w:val="00291C88"/>
    <w:rsid w:val="0029565D"/>
    <w:rsid w:val="00296626"/>
    <w:rsid w:val="00297005"/>
    <w:rsid w:val="002A2B52"/>
    <w:rsid w:val="002A4FDA"/>
    <w:rsid w:val="002A6BE2"/>
    <w:rsid w:val="002B1410"/>
    <w:rsid w:val="002B1B71"/>
    <w:rsid w:val="002B1C41"/>
    <w:rsid w:val="002B1EA8"/>
    <w:rsid w:val="002B73E9"/>
    <w:rsid w:val="002B773C"/>
    <w:rsid w:val="002C1DE6"/>
    <w:rsid w:val="002C7AF7"/>
    <w:rsid w:val="002D0931"/>
    <w:rsid w:val="002D11A3"/>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1FA6"/>
    <w:rsid w:val="00382342"/>
    <w:rsid w:val="00390A5D"/>
    <w:rsid w:val="003926B9"/>
    <w:rsid w:val="003941F8"/>
    <w:rsid w:val="003A18BA"/>
    <w:rsid w:val="003A3CC9"/>
    <w:rsid w:val="003C06DE"/>
    <w:rsid w:val="003C74A3"/>
    <w:rsid w:val="003C7C4B"/>
    <w:rsid w:val="003E4F62"/>
    <w:rsid w:val="003E67CF"/>
    <w:rsid w:val="003F0A42"/>
    <w:rsid w:val="003F216D"/>
    <w:rsid w:val="003F3B8C"/>
    <w:rsid w:val="003F3FF8"/>
    <w:rsid w:val="003F4316"/>
    <w:rsid w:val="00401E6F"/>
    <w:rsid w:val="00411FB5"/>
    <w:rsid w:val="00413297"/>
    <w:rsid w:val="00413DC6"/>
    <w:rsid w:val="00425464"/>
    <w:rsid w:val="00426117"/>
    <w:rsid w:val="00430E96"/>
    <w:rsid w:val="004314D8"/>
    <w:rsid w:val="00432B1D"/>
    <w:rsid w:val="004352D7"/>
    <w:rsid w:val="004363B3"/>
    <w:rsid w:val="00440F19"/>
    <w:rsid w:val="00451521"/>
    <w:rsid w:val="00453837"/>
    <w:rsid w:val="00464AB8"/>
    <w:rsid w:val="0046585A"/>
    <w:rsid w:val="0047209C"/>
    <w:rsid w:val="0047436B"/>
    <w:rsid w:val="0047489E"/>
    <w:rsid w:val="0047539D"/>
    <w:rsid w:val="004803BA"/>
    <w:rsid w:val="0048092F"/>
    <w:rsid w:val="00482308"/>
    <w:rsid w:val="00483FCF"/>
    <w:rsid w:val="004855E1"/>
    <w:rsid w:val="004861D0"/>
    <w:rsid w:val="00491CDE"/>
    <w:rsid w:val="004942F4"/>
    <w:rsid w:val="004A1F93"/>
    <w:rsid w:val="004B30E4"/>
    <w:rsid w:val="004B3C8E"/>
    <w:rsid w:val="004B4893"/>
    <w:rsid w:val="004C06BE"/>
    <w:rsid w:val="004C4D03"/>
    <w:rsid w:val="004D3BD2"/>
    <w:rsid w:val="004D7C7A"/>
    <w:rsid w:val="004E0B40"/>
    <w:rsid w:val="004E15C9"/>
    <w:rsid w:val="004E2D95"/>
    <w:rsid w:val="004E45F6"/>
    <w:rsid w:val="004F2C46"/>
    <w:rsid w:val="004F7962"/>
    <w:rsid w:val="005213F9"/>
    <w:rsid w:val="0052397B"/>
    <w:rsid w:val="00525363"/>
    <w:rsid w:val="00525CCD"/>
    <w:rsid w:val="005348EC"/>
    <w:rsid w:val="00534964"/>
    <w:rsid w:val="00543646"/>
    <w:rsid w:val="00553BE2"/>
    <w:rsid w:val="00554907"/>
    <w:rsid w:val="005554D9"/>
    <w:rsid w:val="0055604C"/>
    <w:rsid w:val="00563ACB"/>
    <w:rsid w:val="005645DC"/>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C0239"/>
    <w:rsid w:val="005C0E9E"/>
    <w:rsid w:val="005C3136"/>
    <w:rsid w:val="005C5F8A"/>
    <w:rsid w:val="005D268E"/>
    <w:rsid w:val="005D6546"/>
    <w:rsid w:val="005D6EA0"/>
    <w:rsid w:val="005F14AC"/>
    <w:rsid w:val="005F30C6"/>
    <w:rsid w:val="005F59A7"/>
    <w:rsid w:val="00601ED4"/>
    <w:rsid w:val="006026D2"/>
    <w:rsid w:val="00604C5F"/>
    <w:rsid w:val="00610F17"/>
    <w:rsid w:val="0061276E"/>
    <w:rsid w:val="00626BEA"/>
    <w:rsid w:val="00627506"/>
    <w:rsid w:val="0063106E"/>
    <w:rsid w:val="00634B10"/>
    <w:rsid w:val="00641BA0"/>
    <w:rsid w:val="00642328"/>
    <w:rsid w:val="00642C7F"/>
    <w:rsid w:val="0064712F"/>
    <w:rsid w:val="006602BC"/>
    <w:rsid w:val="00662D15"/>
    <w:rsid w:val="006648B3"/>
    <w:rsid w:val="006744F1"/>
    <w:rsid w:val="006751CA"/>
    <w:rsid w:val="0067577D"/>
    <w:rsid w:val="00675ABE"/>
    <w:rsid w:val="006840F9"/>
    <w:rsid w:val="006A2031"/>
    <w:rsid w:val="006A50A8"/>
    <w:rsid w:val="006A74DB"/>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30E"/>
    <w:rsid w:val="00707A95"/>
    <w:rsid w:val="00707F5C"/>
    <w:rsid w:val="00711EE3"/>
    <w:rsid w:val="00714FC4"/>
    <w:rsid w:val="00716505"/>
    <w:rsid w:val="00716881"/>
    <w:rsid w:val="0071766B"/>
    <w:rsid w:val="007207EA"/>
    <w:rsid w:val="00724D3E"/>
    <w:rsid w:val="00725D3D"/>
    <w:rsid w:val="00732602"/>
    <w:rsid w:val="00733D64"/>
    <w:rsid w:val="007409F7"/>
    <w:rsid w:val="00741E18"/>
    <w:rsid w:val="007445B4"/>
    <w:rsid w:val="00744F74"/>
    <w:rsid w:val="0074766E"/>
    <w:rsid w:val="00752092"/>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5C1F"/>
    <w:rsid w:val="007D0260"/>
    <w:rsid w:val="007D1670"/>
    <w:rsid w:val="007D3771"/>
    <w:rsid w:val="007D47D8"/>
    <w:rsid w:val="007D4F3F"/>
    <w:rsid w:val="007D54C8"/>
    <w:rsid w:val="007E5685"/>
    <w:rsid w:val="007E60E5"/>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386E"/>
    <w:rsid w:val="00872891"/>
    <w:rsid w:val="00872B3E"/>
    <w:rsid w:val="008757DB"/>
    <w:rsid w:val="008769B1"/>
    <w:rsid w:val="008802BA"/>
    <w:rsid w:val="00882156"/>
    <w:rsid w:val="00882334"/>
    <w:rsid w:val="00884D05"/>
    <w:rsid w:val="008855F3"/>
    <w:rsid w:val="008859E4"/>
    <w:rsid w:val="00892D2B"/>
    <w:rsid w:val="00893094"/>
    <w:rsid w:val="008A76C6"/>
    <w:rsid w:val="008B356C"/>
    <w:rsid w:val="008C0201"/>
    <w:rsid w:val="008C0F24"/>
    <w:rsid w:val="008C2413"/>
    <w:rsid w:val="008C6DD6"/>
    <w:rsid w:val="008D2387"/>
    <w:rsid w:val="008D2ABF"/>
    <w:rsid w:val="008D578A"/>
    <w:rsid w:val="008D5CB6"/>
    <w:rsid w:val="008D78EF"/>
    <w:rsid w:val="008E2B7A"/>
    <w:rsid w:val="008E65A5"/>
    <w:rsid w:val="008F0593"/>
    <w:rsid w:val="008F0939"/>
    <w:rsid w:val="008F10AE"/>
    <w:rsid w:val="008F62AB"/>
    <w:rsid w:val="008F6808"/>
    <w:rsid w:val="00906EC6"/>
    <w:rsid w:val="009078CD"/>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128F"/>
    <w:rsid w:val="00976C5F"/>
    <w:rsid w:val="00987BB5"/>
    <w:rsid w:val="009969C4"/>
    <w:rsid w:val="009A5DB2"/>
    <w:rsid w:val="009B0141"/>
    <w:rsid w:val="009B0387"/>
    <w:rsid w:val="009B17F6"/>
    <w:rsid w:val="009B74F6"/>
    <w:rsid w:val="009C2FA6"/>
    <w:rsid w:val="009C5AA2"/>
    <w:rsid w:val="009C724F"/>
    <w:rsid w:val="009D0F08"/>
    <w:rsid w:val="009D6AFF"/>
    <w:rsid w:val="009E02AC"/>
    <w:rsid w:val="009E04D1"/>
    <w:rsid w:val="009E1A59"/>
    <w:rsid w:val="009E4618"/>
    <w:rsid w:val="009F4BD1"/>
    <w:rsid w:val="00A04351"/>
    <w:rsid w:val="00A14D1D"/>
    <w:rsid w:val="00A15D4C"/>
    <w:rsid w:val="00A1797D"/>
    <w:rsid w:val="00A20741"/>
    <w:rsid w:val="00A222ED"/>
    <w:rsid w:val="00A229CC"/>
    <w:rsid w:val="00A2475E"/>
    <w:rsid w:val="00A26978"/>
    <w:rsid w:val="00A31ECA"/>
    <w:rsid w:val="00A40CCD"/>
    <w:rsid w:val="00A4288C"/>
    <w:rsid w:val="00A43C1B"/>
    <w:rsid w:val="00A43C79"/>
    <w:rsid w:val="00A44525"/>
    <w:rsid w:val="00A44AE7"/>
    <w:rsid w:val="00A46DC0"/>
    <w:rsid w:val="00A470BA"/>
    <w:rsid w:val="00A47BAD"/>
    <w:rsid w:val="00A51EFE"/>
    <w:rsid w:val="00A63E15"/>
    <w:rsid w:val="00A67E8B"/>
    <w:rsid w:val="00A70730"/>
    <w:rsid w:val="00A82D59"/>
    <w:rsid w:val="00AA377D"/>
    <w:rsid w:val="00AA4A95"/>
    <w:rsid w:val="00AA75F3"/>
    <w:rsid w:val="00AB2337"/>
    <w:rsid w:val="00AC28CB"/>
    <w:rsid w:val="00AC3379"/>
    <w:rsid w:val="00AC4A0F"/>
    <w:rsid w:val="00AC6DFB"/>
    <w:rsid w:val="00AD077B"/>
    <w:rsid w:val="00AD0D57"/>
    <w:rsid w:val="00AD1386"/>
    <w:rsid w:val="00AD50D3"/>
    <w:rsid w:val="00AE30FB"/>
    <w:rsid w:val="00AE3CD6"/>
    <w:rsid w:val="00AE40BE"/>
    <w:rsid w:val="00AE60C4"/>
    <w:rsid w:val="00AF0415"/>
    <w:rsid w:val="00B04C69"/>
    <w:rsid w:val="00B10EAA"/>
    <w:rsid w:val="00B11FCB"/>
    <w:rsid w:val="00B139ED"/>
    <w:rsid w:val="00B16C33"/>
    <w:rsid w:val="00B21A13"/>
    <w:rsid w:val="00B27A10"/>
    <w:rsid w:val="00B359AE"/>
    <w:rsid w:val="00B36816"/>
    <w:rsid w:val="00B4548A"/>
    <w:rsid w:val="00B5457B"/>
    <w:rsid w:val="00B6059C"/>
    <w:rsid w:val="00B62C4F"/>
    <w:rsid w:val="00B65BCC"/>
    <w:rsid w:val="00B729AF"/>
    <w:rsid w:val="00B7640B"/>
    <w:rsid w:val="00B81552"/>
    <w:rsid w:val="00B95BFB"/>
    <w:rsid w:val="00BA426B"/>
    <w:rsid w:val="00BA563F"/>
    <w:rsid w:val="00BB464E"/>
    <w:rsid w:val="00BC394D"/>
    <w:rsid w:val="00BC48D8"/>
    <w:rsid w:val="00BC4A68"/>
    <w:rsid w:val="00BD56E3"/>
    <w:rsid w:val="00BE40E7"/>
    <w:rsid w:val="00BE578A"/>
    <w:rsid w:val="00BE6497"/>
    <w:rsid w:val="00BF1B72"/>
    <w:rsid w:val="00BF24E7"/>
    <w:rsid w:val="00C0497F"/>
    <w:rsid w:val="00C07D7F"/>
    <w:rsid w:val="00C10615"/>
    <w:rsid w:val="00C12061"/>
    <w:rsid w:val="00C12677"/>
    <w:rsid w:val="00C22E84"/>
    <w:rsid w:val="00C248D6"/>
    <w:rsid w:val="00C2531A"/>
    <w:rsid w:val="00C30D6B"/>
    <w:rsid w:val="00C30E29"/>
    <w:rsid w:val="00C31D75"/>
    <w:rsid w:val="00C36937"/>
    <w:rsid w:val="00C40BAE"/>
    <w:rsid w:val="00C4352D"/>
    <w:rsid w:val="00C47821"/>
    <w:rsid w:val="00C50DD2"/>
    <w:rsid w:val="00C5320D"/>
    <w:rsid w:val="00C6141C"/>
    <w:rsid w:val="00C629E8"/>
    <w:rsid w:val="00C62D24"/>
    <w:rsid w:val="00C62F3F"/>
    <w:rsid w:val="00C63DE5"/>
    <w:rsid w:val="00C67087"/>
    <w:rsid w:val="00C74232"/>
    <w:rsid w:val="00C77FB4"/>
    <w:rsid w:val="00C81D85"/>
    <w:rsid w:val="00C81D96"/>
    <w:rsid w:val="00C831C2"/>
    <w:rsid w:val="00C87DDC"/>
    <w:rsid w:val="00C93DB9"/>
    <w:rsid w:val="00C94345"/>
    <w:rsid w:val="00C9616B"/>
    <w:rsid w:val="00CA061B"/>
    <w:rsid w:val="00CA5135"/>
    <w:rsid w:val="00CB01BF"/>
    <w:rsid w:val="00CB2830"/>
    <w:rsid w:val="00CC295C"/>
    <w:rsid w:val="00CC3C8C"/>
    <w:rsid w:val="00CC3DED"/>
    <w:rsid w:val="00CC4652"/>
    <w:rsid w:val="00CC558E"/>
    <w:rsid w:val="00CD2825"/>
    <w:rsid w:val="00CD42D1"/>
    <w:rsid w:val="00CE2C63"/>
    <w:rsid w:val="00CE4B00"/>
    <w:rsid w:val="00CF12BA"/>
    <w:rsid w:val="00CF1C8F"/>
    <w:rsid w:val="00CF366D"/>
    <w:rsid w:val="00CF540F"/>
    <w:rsid w:val="00CF5438"/>
    <w:rsid w:val="00CF7641"/>
    <w:rsid w:val="00D05422"/>
    <w:rsid w:val="00D1256E"/>
    <w:rsid w:val="00D12C37"/>
    <w:rsid w:val="00D1499B"/>
    <w:rsid w:val="00D202BF"/>
    <w:rsid w:val="00D22D4E"/>
    <w:rsid w:val="00D25192"/>
    <w:rsid w:val="00D40473"/>
    <w:rsid w:val="00D442B2"/>
    <w:rsid w:val="00D53C55"/>
    <w:rsid w:val="00D5732B"/>
    <w:rsid w:val="00D60CB6"/>
    <w:rsid w:val="00D64BD9"/>
    <w:rsid w:val="00D717A9"/>
    <w:rsid w:val="00D7209E"/>
    <w:rsid w:val="00D73D65"/>
    <w:rsid w:val="00D96DEF"/>
    <w:rsid w:val="00DA2ABD"/>
    <w:rsid w:val="00DB1D04"/>
    <w:rsid w:val="00DB39E1"/>
    <w:rsid w:val="00DB4546"/>
    <w:rsid w:val="00DB54BB"/>
    <w:rsid w:val="00DC2FE8"/>
    <w:rsid w:val="00DC7DE7"/>
    <w:rsid w:val="00DD4AB2"/>
    <w:rsid w:val="00DD6289"/>
    <w:rsid w:val="00DE028F"/>
    <w:rsid w:val="00DE1849"/>
    <w:rsid w:val="00DE2AC7"/>
    <w:rsid w:val="00DE7580"/>
    <w:rsid w:val="00DF1017"/>
    <w:rsid w:val="00DF238C"/>
    <w:rsid w:val="00E01748"/>
    <w:rsid w:val="00E120A1"/>
    <w:rsid w:val="00E13F34"/>
    <w:rsid w:val="00E1584B"/>
    <w:rsid w:val="00E16E04"/>
    <w:rsid w:val="00E21CF3"/>
    <w:rsid w:val="00E33DB3"/>
    <w:rsid w:val="00E41F64"/>
    <w:rsid w:val="00E470D0"/>
    <w:rsid w:val="00E53A0C"/>
    <w:rsid w:val="00E576AB"/>
    <w:rsid w:val="00E60D48"/>
    <w:rsid w:val="00E6450B"/>
    <w:rsid w:val="00E6691A"/>
    <w:rsid w:val="00E67691"/>
    <w:rsid w:val="00E863FD"/>
    <w:rsid w:val="00E911DB"/>
    <w:rsid w:val="00EA621F"/>
    <w:rsid w:val="00EA7BC5"/>
    <w:rsid w:val="00EB0D23"/>
    <w:rsid w:val="00EB2A3A"/>
    <w:rsid w:val="00EC22D6"/>
    <w:rsid w:val="00ED36EF"/>
    <w:rsid w:val="00ED54CF"/>
    <w:rsid w:val="00EE19A7"/>
    <w:rsid w:val="00EE5482"/>
    <w:rsid w:val="00EE5EF5"/>
    <w:rsid w:val="00EF2E39"/>
    <w:rsid w:val="00EF3806"/>
    <w:rsid w:val="00EF3CBE"/>
    <w:rsid w:val="00EF602E"/>
    <w:rsid w:val="00F025B3"/>
    <w:rsid w:val="00F10DFC"/>
    <w:rsid w:val="00F117CE"/>
    <w:rsid w:val="00F23359"/>
    <w:rsid w:val="00F244D7"/>
    <w:rsid w:val="00F24F48"/>
    <w:rsid w:val="00F300F5"/>
    <w:rsid w:val="00F31878"/>
    <w:rsid w:val="00F36ADC"/>
    <w:rsid w:val="00F41495"/>
    <w:rsid w:val="00F41B09"/>
    <w:rsid w:val="00F424E1"/>
    <w:rsid w:val="00F507F9"/>
    <w:rsid w:val="00F512C7"/>
    <w:rsid w:val="00F517F3"/>
    <w:rsid w:val="00F64C52"/>
    <w:rsid w:val="00F675BB"/>
    <w:rsid w:val="00F70364"/>
    <w:rsid w:val="00F7557A"/>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6F95"/>
    <w:rsid w:val="00FD1502"/>
    <w:rsid w:val="00FD3F1A"/>
    <w:rsid w:val="00FD758B"/>
    <w:rsid w:val="00FE0E19"/>
    <w:rsid w:val="00FE158B"/>
    <w:rsid w:val="00FE25FC"/>
    <w:rsid w:val="00FE30EF"/>
    <w:rsid w:val="00FE44A0"/>
    <w:rsid w:val="00FE57A6"/>
    <w:rsid w:val="00FF4792"/>
    <w:rsid w:val="00FF7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ind w:firstLineChars="0" w:firstLine="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
    <w:basedOn w:val="a"/>
    <w:link w:val="afd"/>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 w:type="table" w:customStyle="1" w:styleId="TableGrid5">
    <w:name w:val="TableGrid5"/>
    <w:basedOn w:val="a2"/>
    <w:next w:val="af"/>
    <w:qFormat/>
    <w:rsid w:val="001650E1"/>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1"/>
    <w:link w:val="afc"/>
    <w:uiPriority w:val="34"/>
    <w:qFormat/>
    <w:locked/>
    <w:rsid w:val="00197EC4"/>
    <w:rPr>
      <w:rFonts w:ascii="Times New Roman" w:eastAsia="MS Mincho" w:hAnsi="Times New Roman"/>
      <w:lang w:val="en-GB" w:eastAsia="en-GB"/>
    </w:rPr>
  </w:style>
  <w:style w:type="character" w:customStyle="1" w:styleId="TAHCar">
    <w:name w:val="TAH Car"/>
    <w:link w:val="TAH"/>
    <w:qFormat/>
    <w:rsid w:val="00CE4B00"/>
    <w:rPr>
      <w:rFonts w:ascii="Arial" w:eastAsia="MS Mincho" w:hAnsi="Arial"/>
      <w:b/>
      <w:sz w:val="18"/>
      <w:lang w:val="en-GB" w:eastAsia="ko-KR"/>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55490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4DFB3-1DB7-43D7-B252-A4A37561A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7</Pages>
  <Words>2421</Words>
  <Characters>13801</Characters>
  <Application>Microsoft Office Word</Application>
  <DocSecurity>0</DocSecurity>
  <Lines>115</Lines>
  <Paragraphs>32</Paragraphs>
  <ScaleCrop>false</ScaleCrop>
  <Company>Microsoft</Company>
  <LinksUpToDate>false</LinksUpToDate>
  <CharactersWithSpaces>16190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cp:lastModifiedBy>
  <cp:revision>15</cp:revision>
  <dcterms:created xsi:type="dcterms:W3CDTF">2025-09-30T06:02:00Z</dcterms:created>
  <dcterms:modified xsi:type="dcterms:W3CDTF">2025-11-06T01:41:00Z</dcterms:modified>
</cp:coreProperties>
</file>